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9F17" w14:textId="2EF48991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5812E4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466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5C7DC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03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5C7DC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0</w:t>
      </w:r>
      <w:r w:rsidR="0036727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.202</w:t>
      </w:r>
      <w:r w:rsidR="005C7DC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5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5C7DC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Rajya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Sabha regarding “</w:t>
      </w:r>
      <w:r w:rsidR="005812E4" w:rsidRPr="005812E4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Profits Earned by PSUs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49800E12" w14:textId="7777777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A8A4C6" w14:textId="259B343A" w:rsidR="003926C7" w:rsidRPr="00D2778E" w:rsidRDefault="003926C7" w:rsidP="003926C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 w:rsidR="009F0C3D">
        <w:rPr>
          <w:rFonts w:ascii="Calibri" w:eastAsia="Times New Roman" w:hAnsi="Calibri" w:cs="Calibri"/>
          <w:b/>
          <w:color w:val="000000"/>
          <w:sz w:val="24"/>
          <w:szCs w:val="24"/>
        </w:rPr>
        <w:t>a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5812E4">
        <w:rPr>
          <w:rFonts w:ascii="Calibri" w:hAnsi="Calibri" w:cs="Calibri"/>
          <w:b/>
          <w:color w:val="000000" w:themeColor="text1"/>
          <w:sz w:val="24"/>
          <w:szCs w:val="24"/>
        </w:rPr>
        <w:t>what is the year-wise profits earned by each PSU under the Ministry of Petroleum and Natural Gas during the last ten years</w:t>
      </w:r>
      <w:r w:rsidR="009F0C3D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7237F7B5" w14:textId="57DF9B24" w:rsidR="00EA5052" w:rsidRDefault="00FB1F0F" w:rsidP="00EA505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A5052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350C448D" w14:textId="0BB847AD" w:rsidR="00514053" w:rsidRPr="00514053" w:rsidRDefault="009B4EA0" w:rsidP="00514053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[</w:t>
      </w:r>
      <w:r w:rsidR="001D4BC9" w:rsidRPr="001D4BC9">
        <w:rPr>
          <w:rFonts w:ascii="Calibri" w:hAnsi="Calibri" w:cs="Calibri"/>
          <w:bCs/>
          <w:sz w:val="24"/>
          <w:szCs w:val="24"/>
        </w:rPr>
        <w:t>The details are provided in Annexure-I in the required format.</w:t>
      </w:r>
      <w:r w:rsidR="00C64089">
        <w:rPr>
          <w:rFonts w:ascii="Calibri" w:hAnsi="Calibri" w:cs="Calibri"/>
          <w:bCs/>
          <w:sz w:val="24"/>
          <w:szCs w:val="24"/>
        </w:rPr>
        <w:t>]</w:t>
      </w:r>
    </w:p>
    <w:p w14:paraId="2738CD3A" w14:textId="77777777" w:rsidR="003F1C76" w:rsidRPr="00A77C3D" w:rsidRDefault="003F1C76" w:rsidP="009B4EA0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sz w:val="24"/>
          <w:szCs w:val="24"/>
        </w:rPr>
      </w:pPr>
    </w:p>
    <w:p w14:paraId="6AB94C3C" w14:textId="69E8FEDE" w:rsidR="00512C56" w:rsidRDefault="008B2B97" w:rsidP="0066173A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b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DF6AB5">
        <w:rPr>
          <w:rFonts w:ascii="Calibri" w:hAnsi="Calibri" w:cs="Calibri"/>
          <w:b/>
          <w:color w:val="000000" w:themeColor="text1"/>
          <w:sz w:val="24"/>
          <w:szCs w:val="24"/>
        </w:rPr>
        <w:t>how much revenue has been generated by each PSUs</w:t>
      </w:r>
      <w:r w:rsidR="00D54FDC">
        <w:rPr>
          <w:rFonts w:ascii="Calibri" w:hAnsi="Calibri" w:cs="Calibri"/>
          <w:b/>
          <w:color w:val="000000" w:themeColor="text1"/>
          <w:sz w:val="24"/>
          <w:szCs w:val="24"/>
        </w:rPr>
        <w:t xml:space="preserve"> under the Ministry </w:t>
      </w:r>
      <w:r w:rsidR="00570FB1">
        <w:rPr>
          <w:rFonts w:ascii="Calibri" w:hAnsi="Calibri" w:cs="Calibri"/>
          <w:b/>
          <w:color w:val="000000" w:themeColor="text1"/>
          <w:sz w:val="24"/>
          <w:szCs w:val="24"/>
        </w:rPr>
        <w:t>during the same period</w:t>
      </w:r>
      <w:r w:rsidR="006E6B1C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0D457DC8" w14:textId="77777777" w:rsidR="008B2B97" w:rsidRDefault="008B2B97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42A22E04" w14:textId="7970CC41" w:rsidR="00717F7D" w:rsidRPr="00514053" w:rsidRDefault="00717F7D" w:rsidP="00717F7D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="00C711C3" w:rsidRPr="00C711C3">
        <w:rPr>
          <w:rFonts w:ascii="Calibri" w:hAnsi="Calibri" w:cs="Calibri"/>
          <w:bCs/>
          <w:color w:val="000000" w:themeColor="text1"/>
          <w:sz w:val="24"/>
          <w:szCs w:val="24"/>
        </w:rPr>
        <w:t>The details are provided in Annexure-I in the required format.</w:t>
      </w:r>
      <w:r w:rsidR="00C711C3">
        <w:rPr>
          <w:rFonts w:ascii="Calibri" w:hAnsi="Calibri" w:cs="Calibri"/>
          <w:bCs/>
          <w:color w:val="000000" w:themeColor="text1"/>
          <w:sz w:val="24"/>
          <w:szCs w:val="24"/>
        </w:rPr>
        <w:t>]</w:t>
      </w:r>
    </w:p>
    <w:p w14:paraId="5D6DC96D" w14:textId="62CC168F" w:rsidR="008218A0" w:rsidRDefault="008218A0" w:rsidP="008218A0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14C0F523" w14:textId="6B30A034" w:rsidR="00512C56" w:rsidRDefault="00512C56" w:rsidP="00512C5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c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6F2F9F">
        <w:rPr>
          <w:rFonts w:ascii="Calibri" w:hAnsi="Calibri" w:cs="Calibri"/>
          <w:b/>
          <w:color w:val="000000" w:themeColor="text1"/>
          <w:sz w:val="24"/>
          <w:szCs w:val="24"/>
        </w:rPr>
        <w:t xml:space="preserve">what measures have been taken to improve </w:t>
      </w:r>
      <w:r w:rsidR="00CC0919">
        <w:rPr>
          <w:rFonts w:ascii="Calibri" w:hAnsi="Calibri" w:cs="Calibri"/>
          <w:b/>
          <w:color w:val="000000" w:themeColor="text1"/>
          <w:sz w:val="24"/>
          <w:szCs w:val="24"/>
        </w:rPr>
        <w:t>the financial performance of lossmaking PSUs under the ministry</w:t>
      </w:r>
      <w:r w:rsidR="00233436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r w:rsidR="006563C9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15DA32B3" w14:textId="3A8962A5" w:rsidR="00D34DC9" w:rsidRDefault="00512C56" w:rsidP="00EE393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14759B9" w14:textId="0318008B" w:rsidR="00F3677B" w:rsidRDefault="00A43731" w:rsidP="006659B5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="00CC0919">
        <w:rPr>
          <w:rFonts w:ascii="Calibri" w:hAnsi="Calibri" w:cs="Calibri"/>
          <w:bCs/>
          <w:color w:val="000000" w:themeColor="text1"/>
          <w:sz w:val="24"/>
          <w:szCs w:val="24"/>
        </w:rPr>
        <w:t>Not applicable to NRL</w:t>
      </w:r>
      <w:r w:rsidR="006659B5" w:rsidRPr="006659B5">
        <w:rPr>
          <w:rFonts w:ascii="Calibri" w:hAnsi="Calibri" w:cs="Calibri"/>
          <w:bCs/>
          <w:color w:val="000000" w:themeColor="text1"/>
          <w:sz w:val="24"/>
          <w:szCs w:val="24"/>
        </w:rPr>
        <w:t>.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>]</w:t>
      </w:r>
    </w:p>
    <w:p w14:paraId="199C9933" w14:textId="77777777" w:rsidR="00A43731" w:rsidRDefault="00A43731" w:rsidP="00F3677B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AB16BD5" w14:textId="119358B1" w:rsidR="00826DAF" w:rsidRPr="00D2778E" w:rsidRDefault="00826DAF" w:rsidP="00826DAF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 w:rsidR="00233436">
        <w:rPr>
          <w:rFonts w:ascii="Calibri" w:eastAsia="Times New Roman" w:hAnsi="Calibri" w:cs="Calibri"/>
          <w:b/>
          <w:color w:val="000000"/>
          <w:sz w:val="24"/>
          <w:szCs w:val="24"/>
        </w:rPr>
        <w:t>d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185F7F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what is the amount of government financial assistance, if any, provided to PSUs under </w:t>
      </w:r>
      <w:r w:rsidR="00E84159">
        <w:rPr>
          <w:rFonts w:ascii="Calibri" w:eastAsia="Times New Roman" w:hAnsi="Calibri" w:cs="Calibri"/>
          <w:b/>
          <w:color w:val="000000"/>
          <w:sz w:val="24"/>
          <w:szCs w:val="24"/>
        </w:rPr>
        <w:t>the Ministry during the last ten years</w:t>
      </w:r>
      <w:r w:rsidR="00F455F9">
        <w:rPr>
          <w:rFonts w:ascii="Calibri" w:eastAsia="Times New Roman" w:hAnsi="Calibri" w:cs="Calibri"/>
          <w:b/>
          <w:color w:val="000000"/>
          <w:sz w:val="24"/>
          <w:szCs w:val="24"/>
        </w:rPr>
        <w:t>?</w:t>
      </w:r>
    </w:p>
    <w:p w14:paraId="4718812C" w14:textId="005B44F9" w:rsidR="00B15AC6" w:rsidRDefault="00826DAF" w:rsidP="00EE393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59446D33" w14:textId="10F92BB0" w:rsidR="001F21B5" w:rsidRPr="0057689D" w:rsidRDefault="00B93E12" w:rsidP="001F21B5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E035A5"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="00C83D7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The </w:t>
      </w:r>
      <w:r w:rsidR="00C83D71" w:rsidRPr="00C83D71">
        <w:rPr>
          <w:rFonts w:ascii="Calibri" w:hAnsi="Calibri" w:cs="Calibri"/>
          <w:bCs/>
          <w:color w:val="000000" w:themeColor="text1"/>
          <w:sz w:val="24"/>
          <w:szCs w:val="24"/>
        </w:rPr>
        <w:t>amount of government financial assistance</w:t>
      </w:r>
      <w:r w:rsidR="00C83D71" w:rsidRPr="0057689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C83D7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provided for </w:t>
      </w:r>
      <w:r w:rsidR="001F21B5" w:rsidRPr="0057689D">
        <w:rPr>
          <w:rFonts w:ascii="Calibri" w:hAnsi="Calibri" w:cs="Calibri"/>
          <w:bCs/>
          <w:color w:val="000000" w:themeColor="text1"/>
          <w:sz w:val="24"/>
          <w:szCs w:val="24"/>
        </w:rPr>
        <w:t>NRL</w:t>
      </w:r>
      <w:r w:rsidR="001F21B5">
        <w:rPr>
          <w:rFonts w:ascii="Calibri" w:hAnsi="Calibri" w:cs="Calibri"/>
          <w:bCs/>
          <w:color w:val="000000" w:themeColor="text1"/>
          <w:sz w:val="24"/>
          <w:szCs w:val="24"/>
        </w:rPr>
        <w:t xml:space="preserve">’s </w:t>
      </w:r>
      <w:r w:rsidR="001F21B5" w:rsidRPr="0057689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major projects </w:t>
      </w:r>
      <w:r w:rsidR="00C83D71">
        <w:rPr>
          <w:rFonts w:ascii="Calibri" w:hAnsi="Calibri" w:cs="Calibri"/>
          <w:bCs/>
          <w:color w:val="000000" w:themeColor="text1"/>
          <w:sz w:val="24"/>
          <w:szCs w:val="24"/>
        </w:rPr>
        <w:t>are as follows</w:t>
      </w:r>
      <w:r w:rsidR="001F21B5" w:rsidRPr="0057689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–</w:t>
      </w:r>
    </w:p>
    <w:p w14:paraId="311E1AE4" w14:textId="77777777" w:rsidR="001F21B5" w:rsidRPr="00413D81" w:rsidRDefault="001F21B5" w:rsidP="001F21B5">
      <w:pPr>
        <w:contextualSpacing/>
        <w:jc w:val="both"/>
        <w:rPr>
          <w:rFonts w:cstheme="minorHAnsi"/>
          <w:color w:val="000000"/>
          <w:sz w:val="10"/>
          <w:szCs w:val="10"/>
        </w:rPr>
      </w:pPr>
      <w:r w:rsidRPr="00413D81">
        <w:rPr>
          <w:rFonts w:cstheme="minorHAnsi"/>
          <w:color w:val="000000"/>
        </w:rPr>
        <w:tab/>
      </w:r>
      <w:r w:rsidRPr="00413D81">
        <w:rPr>
          <w:rFonts w:cstheme="minorHAnsi"/>
          <w:color w:val="000000"/>
        </w:rPr>
        <w:tab/>
      </w:r>
    </w:p>
    <w:tbl>
      <w:tblPr>
        <w:tblStyle w:val="TableGrid"/>
        <w:tblW w:w="7654" w:type="dxa"/>
        <w:tblInd w:w="1413" w:type="dxa"/>
        <w:tblLook w:val="04A0" w:firstRow="1" w:lastRow="0" w:firstColumn="1" w:lastColumn="0" w:noHBand="0" w:noVBand="1"/>
      </w:tblPr>
      <w:tblGrid>
        <w:gridCol w:w="709"/>
        <w:gridCol w:w="2409"/>
        <w:gridCol w:w="1276"/>
        <w:gridCol w:w="1276"/>
        <w:gridCol w:w="1984"/>
      </w:tblGrid>
      <w:tr w:rsidR="00C83D71" w:rsidRPr="00A52088" w14:paraId="0426D204" w14:textId="77777777" w:rsidTr="003E6D4A">
        <w:tc>
          <w:tcPr>
            <w:tcW w:w="709" w:type="dxa"/>
          </w:tcPr>
          <w:p w14:paraId="6AFA5CBD" w14:textId="77777777" w:rsidR="00C83D71" w:rsidRPr="00A52088" w:rsidRDefault="00C83D71" w:rsidP="00861531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Sr. No.</w:t>
            </w:r>
          </w:p>
        </w:tc>
        <w:tc>
          <w:tcPr>
            <w:tcW w:w="2409" w:type="dxa"/>
          </w:tcPr>
          <w:p w14:paraId="21C4BC8B" w14:textId="77777777" w:rsidR="00C83D71" w:rsidRPr="00A52088" w:rsidRDefault="00C83D71" w:rsidP="00861531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Project</w:t>
            </w:r>
          </w:p>
        </w:tc>
        <w:tc>
          <w:tcPr>
            <w:tcW w:w="1276" w:type="dxa"/>
          </w:tcPr>
          <w:p w14:paraId="1381D9F8" w14:textId="77777777" w:rsidR="00C83D71" w:rsidRPr="00A52088" w:rsidRDefault="00C83D71" w:rsidP="00861531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Approval Date</w:t>
            </w:r>
          </w:p>
        </w:tc>
        <w:tc>
          <w:tcPr>
            <w:tcW w:w="1276" w:type="dxa"/>
          </w:tcPr>
          <w:p w14:paraId="7793BEC8" w14:textId="77777777" w:rsidR="00C83D71" w:rsidRPr="00A52088" w:rsidRDefault="00C83D71" w:rsidP="00861531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Approved Cost</w:t>
            </w:r>
          </w:p>
          <w:p w14:paraId="7A0AE7A1" w14:textId="77777777" w:rsidR="00C83D71" w:rsidRPr="00A52088" w:rsidRDefault="00C83D71" w:rsidP="00861531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(in Rs. Crores)</w:t>
            </w:r>
          </w:p>
        </w:tc>
        <w:tc>
          <w:tcPr>
            <w:tcW w:w="1984" w:type="dxa"/>
          </w:tcPr>
          <w:p w14:paraId="0F64F7C3" w14:textId="77777777" w:rsidR="00C83D71" w:rsidRPr="00A52088" w:rsidRDefault="00C83D71" w:rsidP="00861531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VGF / Grant-in-aid approved by Govt. of India</w:t>
            </w:r>
          </w:p>
          <w:p w14:paraId="2F81B973" w14:textId="77777777" w:rsidR="00C83D71" w:rsidRPr="00A52088" w:rsidRDefault="00C83D71" w:rsidP="00861531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(in Rs. Crores)</w:t>
            </w:r>
          </w:p>
        </w:tc>
      </w:tr>
      <w:tr w:rsidR="00C83D71" w:rsidRPr="00A52088" w14:paraId="363B4695" w14:textId="77777777" w:rsidTr="003E6D4A">
        <w:tc>
          <w:tcPr>
            <w:tcW w:w="709" w:type="dxa"/>
          </w:tcPr>
          <w:p w14:paraId="60539940" w14:textId="77777777" w:rsidR="00C83D71" w:rsidRPr="00A52088" w:rsidRDefault="00C83D71" w:rsidP="001F21B5">
            <w:pPr>
              <w:pStyle w:val="ListParagraph"/>
              <w:numPr>
                <w:ilvl w:val="0"/>
                <w:numId w:val="12"/>
              </w:numPr>
              <w:ind w:left="457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</w:tcPr>
          <w:p w14:paraId="022B1621" w14:textId="77777777" w:rsidR="00C83D71" w:rsidRPr="00A52088" w:rsidRDefault="00C83D71" w:rsidP="00861531">
            <w:p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Numaligarh Refinery Expansion Project along with crude oil pipeline from Paradip to Numaligarh</w:t>
            </w:r>
          </w:p>
        </w:tc>
        <w:tc>
          <w:tcPr>
            <w:tcW w:w="1276" w:type="dxa"/>
          </w:tcPr>
          <w:p w14:paraId="49FC965A" w14:textId="77777777" w:rsidR="00C83D71" w:rsidRPr="00A52088" w:rsidRDefault="00C83D71" w:rsidP="00861531">
            <w:pPr>
              <w:contextualSpacing/>
              <w:jc w:val="right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January, 2019</w:t>
            </w:r>
          </w:p>
        </w:tc>
        <w:tc>
          <w:tcPr>
            <w:tcW w:w="1276" w:type="dxa"/>
          </w:tcPr>
          <w:p w14:paraId="7A20D489" w14:textId="77777777" w:rsidR="00C83D71" w:rsidRPr="00A52088" w:rsidRDefault="00C83D71" w:rsidP="00861531">
            <w:pPr>
              <w:contextualSpacing/>
              <w:jc w:val="right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28,026</w:t>
            </w:r>
          </w:p>
        </w:tc>
        <w:tc>
          <w:tcPr>
            <w:tcW w:w="1984" w:type="dxa"/>
          </w:tcPr>
          <w:p w14:paraId="58867471" w14:textId="77777777" w:rsidR="00C83D71" w:rsidRPr="00A52088" w:rsidRDefault="00C83D71" w:rsidP="00861531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1,020</w:t>
            </w:r>
          </w:p>
        </w:tc>
      </w:tr>
      <w:tr w:rsidR="00C83D71" w:rsidRPr="00A52088" w14:paraId="57239DC7" w14:textId="77777777" w:rsidTr="003E6D4A">
        <w:tc>
          <w:tcPr>
            <w:tcW w:w="709" w:type="dxa"/>
          </w:tcPr>
          <w:p w14:paraId="1B0F89B0" w14:textId="77777777" w:rsidR="00C83D71" w:rsidRPr="00A52088" w:rsidRDefault="00C83D71" w:rsidP="001F21B5">
            <w:pPr>
              <w:pStyle w:val="ListParagraph"/>
              <w:numPr>
                <w:ilvl w:val="0"/>
                <w:numId w:val="12"/>
              </w:numPr>
              <w:ind w:left="457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</w:tcPr>
          <w:p w14:paraId="43A78CCC" w14:textId="77777777" w:rsidR="008774FB" w:rsidRDefault="00C83D71" w:rsidP="00861531">
            <w:p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 xml:space="preserve">India Bangladesh Friendship Pipeline (IBFPL) Project </w:t>
            </w:r>
          </w:p>
          <w:p w14:paraId="3E21EA52" w14:textId="30262D60" w:rsidR="00C83D71" w:rsidRPr="00A52088" w:rsidRDefault="00C83D71" w:rsidP="00861531">
            <w:p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[Note 1]</w:t>
            </w:r>
          </w:p>
        </w:tc>
        <w:tc>
          <w:tcPr>
            <w:tcW w:w="1276" w:type="dxa"/>
          </w:tcPr>
          <w:p w14:paraId="36272D46" w14:textId="77777777" w:rsidR="00C83D71" w:rsidRPr="00A52088" w:rsidRDefault="00C83D71" w:rsidP="00861531">
            <w:pPr>
              <w:contextualSpacing/>
              <w:jc w:val="right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June, 2018</w:t>
            </w:r>
          </w:p>
        </w:tc>
        <w:tc>
          <w:tcPr>
            <w:tcW w:w="1276" w:type="dxa"/>
          </w:tcPr>
          <w:p w14:paraId="180095F9" w14:textId="77777777" w:rsidR="00C83D71" w:rsidRPr="00A52088" w:rsidRDefault="00C83D71" w:rsidP="00861531">
            <w:pPr>
              <w:contextualSpacing/>
              <w:jc w:val="right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1984" w:type="dxa"/>
          </w:tcPr>
          <w:p w14:paraId="69862621" w14:textId="77777777" w:rsidR="00C83D71" w:rsidRPr="00A52088" w:rsidRDefault="00C83D71" w:rsidP="00861531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285</w:t>
            </w:r>
          </w:p>
        </w:tc>
      </w:tr>
      <w:tr w:rsidR="00C83D71" w:rsidRPr="00A52088" w14:paraId="18CE0CFC" w14:textId="77777777" w:rsidTr="003E6D4A">
        <w:tc>
          <w:tcPr>
            <w:tcW w:w="709" w:type="dxa"/>
          </w:tcPr>
          <w:p w14:paraId="0C68AF84" w14:textId="77777777" w:rsidR="00C83D71" w:rsidRPr="00A52088" w:rsidRDefault="00C83D71" w:rsidP="001F21B5">
            <w:pPr>
              <w:pStyle w:val="ListParagraph"/>
              <w:numPr>
                <w:ilvl w:val="0"/>
                <w:numId w:val="12"/>
              </w:numPr>
              <w:ind w:left="457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</w:tcPr>
          <w:p w14:paraId="06C5D80D" w14:textId="77777777" w:rsidR="008774FB" w:rsidRDefault="00C83D71" w:rsidP="00861531">
            <w:p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 xml:space="preserve">2G Ethanol (Bio Refinery) Project at Numaligarh </w:t>
            </w:r>
          </w:p>
          <w:p w14:paraId="272214BA" w14:textId="5A2A0753" w:rsidR="00C83D71" w:rsidRPr="00A52088" w:rsidRDefault="008774FB" w:rsidP="0091056F">
            <w:p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[Note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A52088">
              <w:rPr>
                <w:rFonts w:ascii="Calibri" w:hAnsi="Calibri" w:cs="Calibri"/>
                <w:color w:val="000000"/>
              </w:rPr>
              <w:t>]</w:t>
            </w:r>
          </w:p>
        </w:tc>
        <w:tc>
          <w:tcPr>
            <w:tcW w:w="1276" w:type="dxa"/>
          </w:tcPr>
          <w:p w14:paraId="6181D8C5" w14:textId="77777777" w:rsidR="00C83D71" w:rsidRPr="00A52088" w:rsidRDefault="00C83D71" w:rsidP="00861531">
            <w:pPr>
              <w:contextualSpacing/>
              <w:jc w:val="right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February, 2018</w:t>
            </w:r>
          </w:p>
        </w:tc>
        <w:tc>
          <w:tcPr>
            <w:tcW w:w="1276" w:type="dxa"/>
          </w:tcPr>
          <w:p w14:paraId="4D65D60E" w14:textId="2849546A" w:rsidR="00C83D71" w:rsidRPr="00A52088" w:rsidRDefault="00B34D5A" w:rsidP="00861531">
            <w:pPr>
              <w:contextual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4,200</w:t>
            </w:r>
          </w:p>
        </w:tc>
        <w:tc>
          <w:tcPr>
            <w:tcW w:w="1984" w:type="dxa"/>
          </w:tcPr>
          <w:p w14:paraId="56D1C4C8" w14:textId="77777777" w:rsidR="00C83D71" w:rsidRPr="00A52088" w:rsidRDefault="00C83D71" w:rsidP="00861531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A52088">
              <w:rPr>
                <w:rFonts w:ascii="Calibri" w:hAnsi="Calibri" w:cs="Calibri"/>
                <w:color w:val="000000"/>
              </w:rPr>
              <w:t>150</w:t>
            </w:r>
          </w:p>
        </w:tc>
      </w:tr>
    </w:tbl>
    <w:p w14:paraId="0EBBB896" w14:textId="77777777" w:rsidR="008774FB" w:rsidRDefault="008774FB" w:rsidP="008774FB">
      <w:pPr>
        <w:ind w:left="1440"/>
        <w:contextual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Note 1: The IBFPL pipeline is laid from NRL’s Siliguri Marketing Terminal in West Bengal to Parbatipur in Bangladesh with grant-in-aid of Rs. 285 crores from Govt. of India for Bangladesh portion of the pipeline.</w:t>
      </w:r>
    </w:p>
    <w:p w14:paraId="210BBD73" w14:textId="33EE556B" w:rsidR="00B93E12" w:rsidRPr="003E6D4A" w:rsidRDefault="008774FB" w:rsidP="003E6D4A">
      <w:pPr>
        <w:ind w:left="1440"/>
        <w:contextualSpacing/>
        <w:jc w:val="both"/>
        <w:rPr>
          <w:rFonts w:cstheme="minorHAnsi"/>
          <w:color w:val="000000"/>
        </w:rPr>
      </w:pPr>
      <w:r w:rsidRPr="00A52088">
        <w:rPr>
          <w:rFonts w:ascii="Calibri" w:hAnsi="Calibri" w:cs="Calibri"/>
          <w:color w:val="000000"/>
        </w:rPr>
        <w:t xml:space="preserve">Note </w:t>
      </w:r>
      <w:r>
        <w:rPr>
          <w:rFonts w:ascii="Calibri" w:hAnsi="Calibri" w:cs="Calibri"/>
          <w:color w:val="000000"/>
        </w:rPr>
        <w:t>2: 2G Ethanol project implemented through JV Company – Assam Bio Ethanol Private Ltd.</w:t>
      </w:r>
      <w:r w:rsidRPr="00413D81">
        <w:rPr>
          <w:rFonts w:cstheme="minorHAnsi"/>
          <w:color w:val="000000"/>
        </w:rPr>
        <w:t>]</w:t>
      </w:r>
    </w:p>
    <w:p w14:paraId="218E918E" w14:textId="77777777" w:rsidR="00294F1E" w:rsidRPr="00D2778E" w:rsidRDefault="00294F1E" w:rsidP="00294F1E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D2778E">
        <w:rPr>
          <w:rFonts w:ascii="Calibri" w:hAnsi="Calibri" w:cs="Calibri"/>
          <w:b/>
          <w:sz w:val="24"/>
          <w:szCs w:val="24"/>
          <w:u w:val="single"/>
        </w:rPr>
        <w:lastRenderedPageBreak/>
        <w:t>Note for Supplementary</w:t>
      </w:r>
      <w:r w:rsidRPr="00D2778E">
        <w:rPr>
          <w:rFonts w:ascii="Calibri" w:hAnsi="Calibri" w:cs="Calibri"/>
          <w:b/>
          <w:sz w:val="24"/>
          <w:szCs w:val="24"/>
        </w:rPr>
        <w:t>:</w:t>
      </w:r>
      <w:r w:rsidRPr="00D2778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572BB17" w14:textId="77777777" w:rsidR="00294F1E" w:rsidRDefault="00294F1E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 w:rsidRPr="00D2778E">
        <w:rPr>
          <w:rFonts w:ascii="Calibri" w:hAnsi="Calibri" w:cs="Calibri"/>
          <w:iCs/>
          <w:sz w:val="24"/>
          <w:szCs w:val="24"/>
        </w:rPr>
        <w:t>Numaligarh Refinery Limited (NRL) is a Public Sector Enterprise with a 3.0 MMTPA petroleum refinery at Numaligarh in Golaghat district of Assam. Present shareholding pattern of NRL is Oil India Limited (OIL) – 69.63%, Govt. of Assam (GoA) – 26% and Engineers India Ltd (EIL) – 4.37%.</w:t>
      </w:r>
    </w:p>
    <w:p w14:paraId="49B4E9CD" w14:textId="77777777" w:rsidR="003E6725" w:rsidRDefault="003E6725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</w:p>
    <w:p w14:paraId="0B2B920C" w14:textId="1913AC9B" w:rsidR="00294F1E" w:rsidRPr="00D2778E" w:rsidRDefault="00D2778E" w:rsidP="00D2778E">
      <w:pPr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***</w:t>
      </w:r>
    </w:p>
    <w:sectPr w:rsidR="00294F1E" w:rsidRPr="00D2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6D7"/>
    <w:multiLevelType w:val="hybridMultilevel"/>
    <w:tmpl w:val="F942FF96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B0783"/>
    <w:multiLevelType w:val="hybridMultilevel"/>
    <w:tmpl w:val="D152C9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1BF7"/>
    <w:multiLevelType w:val="hybridMultilevel"/>
    <w:tmpl w:val="AE3E1204"/>
    <w:lvl w:ilvl="0" w:tplc="4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F35870"/>
    <w:multiLevelType w:val="hybridMultilevel"/>
    <w:tmpl w:val="05C0177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A7161C"/>
    <w:multiLevelType w:val="hybridMultilevel"/>
    <w:tmpl w:val="A76694EC"/>
    <w:lvl w:ilvl="0" w:tplc="60D0A70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294311"/>
    <w:multiLevelType w:val="hybridMultilevel"/>
    <w:tmpl w:val="EDCEA1D6"/>
    <w:lvl w:ilvl="0" w:tplc="B99AF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762F3"/>
    <w:multiLevelType w:val="hybridMultilevel"/>
    <w:tmpl w:val="AE3E120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4749EC"/>
    <w:multiLevelType w:val="hybridMultilevel"/>
    <w:tmpl w:val="315AA778"/>
    <w:lvl w:ilvl="0" w:tplc="99EC698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55421FE"/>
    <w:multiLevelType w:val="hybridMultilevel"/>
    <w:tmpl w:val="8F0EAEA2"/>
    <w:lvl w:ilvl="0" w:tplc="65F610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4C7200"/>
    <w:multiLevelType w:val="hybridMultilevel"/>
    <w:tmpl w:val="6EECDB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1167E"/>
    <w:multiLevelType w:val="hybridMultilevel"/>
    <w:tmpl w:val="53E02120"/>
    <w:lvl w:ilvl="0" w:tplc="57363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611299"/>
    <w:multiLevelType w:val="hybridMultilevel"/>
    <w:tmpl w:val="4A8E778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45009423">
    <w:abstractNumId w:val="5"/>
  </w:num>
  <w:num w:numId="2" w16cid:durableId="1804930002">
    <w:abstractNumId w:val="3"/>
  </w:num>
  <w:num w:numId="3" w16cid:durableId="331031168">
    <w:abstractNumId w:val="8"/>
  </w:num>
  <w:num w:numId="4" w16cid:durableId="1513763484">
    <w:abstractNumId w:val="2"/>
  </w:num>
  <w:num w:numId="5" w16cid:durableId="1179082632">
    <w:abstractNumId w:val="6"/>
  </w:num>
  <w:num w:numId="6" w16cid:durableId="1867137376">
    <w:abstractNumId w:val="4"/>
  </w:num>
  <w:num w:numId="7" w16cid:durableId="1343361549">
    <w:abstractNumId w:val="7"/>
  </w:num>
  <w:num w:numId="8" w16cid:durableId="1517960102">
    <w:abstractNumId w:val="0"/>
  </w:num>
  <w:num w:numId="9" w16cid:durableId="1612736855">
    <w:abstractNumId w:val="11"/>
  </w:num>
  <w:num w:numId="10" w16cid:durableId="260459001">
    <w:abstractNumId w:val="10"/>
  </w:num>
  <w:num w:numId="11" w16cid:durableId="369457094">
    <w:abstractNumId w:val="1"/>
  </w:num>
  <w:num w:numId="12" w16cid:durableId="6840132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2"/>
    <w:rsid w:val="00000210"/>
    <w:rsid w:val="00014F79"/>
    <w:rsid w:val="00023657"/>
    <w:rsid w:val="00026395"/>
    <w:rsid w:val="000433EF"/>
    <w:rsid w:val="00044C78"/>
    <w:rsid w:val="00045F4A"/>
    <w:rsid w:val="000530EB"/>
    <w:rsid w:val="00056EBE"/>
    <w:rsid w:val="00080BAC"/>
    <w:rsid w:val="00087581"/>
    <w:rsid w:val="000912E4"/>
    <w:rsid w:val="000B2654"/>
    <w:rsid w:val="000B567F"/>
    <w:rsid w:val="000D2613"/>
    <w:rsid w:val="000D685A"/>
    <w:rsid w:val="000F01EE"/>
    <w:rsid w:val="000F483C"/>
    <w:rsid w:val="001005AB"/>
    <w:rsid w:val="001021A6"/>
    <w:rsid w:val="00106FCB"/>
    <w:rsid w:val="001160F9"/>
    <w:rsid w:val="00117FE6"/>
    <w:rsid w:val="00123DFB"/>
    <w:rsid w:val="00125ACC"/>
    <w:rsid w:val="0012664F"/>
    <w:rsid w:val="0013043A"/>
    <w:rsid w:val="00136851"/>
    <w:rsid w:val="00146803"/>
    <w:rsid w:val="00153452"/>
    <w:rsid w:val="00172099"/>
    <w:rsid w:val="001779BD"/>
    <w:rsid w:val="00180603"/>
    <w:rsid w:val="0018411C"/>
    <w:rsid w:val="00185F7F"/>
    <w:rsid w:val="0019663A"/>
    <w:rsid w:val="0019748A"/>
    <w:rsid w:val="00197FF3"/>
    <w:rsid w:val="001A08FA"/>
    <w:rsid w:val="001A3E29"/>
    <w:rsid w:val="001A3FD3"/>
    <w:rsid w:val="001A57B6"/>
    <w:rsid w:val="001C028D"/>
    <w:rsid w:val="001C1913"/>
    <w:rsid w:val="001D4BC9"/>
    <w:rsid w:val="001D7302"/>
    <w:rsid w:val="001E5E16"/>
    <w:rsid w:val="001E7A56"/>
    <w:rsid w:val="001F21B5"/>
    <w:rsid w:val="001F4854"/>
    <w:rsid w:val="001F5622"/>
    <w:rsid w:val="00200CC2"/>
    <w:rsid w:val="002021CC"/>
    <w:rsid w:val="002022E5"/>
    <w:rsid w:val="00210072"/>
    <w:rsid w:val="00213991"/>
    <w:rsid w:val="00217F5F"/>
    <w:rsid w:val="00225856"/>
    <w:rsid w:val="00233436"/>
    <w:rsid w:val="00237A20"/>
    <w:rsid w:val="0025053D"/>
    <w:rsid w:val="0025395F"/>
    <w:rsid w:val="0026485B"/>
    <w:rsid w:val="002746D5"/>
    <w:rsid w:val="0028786D"/>
    <w:rsid w:val="002919D4"/>
    <w:rsid w:val="00293D68"/>
    <w:rsid w:val="00294F1E"/>
    <w:rsid w:val="00297095"/>
    <w:rsid w:val="002A300C"/>
    <w:rsid w:val="002A62A2"/>
    <w:rsid w:val="002B494F"/>
    <w:rsid w:val="002C6BB7"/>
    <w:rsid w:val="002D59D2"/>
    <w:rsid w:val="002E2762"/>
    <w:rsid w:val="002E475C"/>
    <w:rsid w:val="002F1A47"/>
    <w:rsid w:val="003120FE"/>
    <w:rsid w:val="00322AF2"/>
    <w:rsid w:val="0033101D"/>
    <w:rsid w:val="00336823"/>
    <w:rsid w:val="003400C8"/>
    <w:rsid w:val="00344409"/>
    <w:rsid w:val="00346C4A"/>
    <w:rsid w:val="00347F60"/>
    <w:rsid w:val="00350546"/>
    <w:rsid w:val="00354966"/>
    <w:rsid w:val="0036727E"/>
    <w:rsid w:val="00372AE2"/>
    <w:rsid w:val="00376642"/>
    <w:rsid w:val="00382795"/>
    <w:rsid w:val="0038771C"/>
    <w:rsid w:val="00390CA9"/>
    <w:rsid w:val="003926C7"/>
    <w:rsid w:val="003A311A"/>
    <w:rsid w:val="003A6864"/>
    <w:rsid w:val="003B273D"/>
    <w:rsid w:val="003B4885"/>
    <w:rsid w:val="003B50CD"/>
    <w:rsid w:val="003C1C94"/>
    <w:rsid w:val="003C7A56"/>
    <w:rsid w:val="003D2666"/>
    <w:rsid w:val="003D366A"/>
    <w:rsid w:val="003D5949"/>
    <w:rsid w:val="003D6E34"/>
    <w:rsid w:val="003E075F"/>
    <w:rsid w:val="003E5E95"/>
    <w:rsid w:val="003E6725"/>
    <w:rsid w:val="003E6905"/>
    <w:rsid w:val="003E6D4A"/>
    <w:rsid w:val="003F1158"/>
    <w:rsid w:val="003F1C76"/>
    <w:rsid w:val="003F306E"/>
    <w:rsid w:val="003F7EF9"/>
    <w:rsid w:val="004076D5"/>
    <w:rsid w:val="004217D2"/>
    <w:rsid w:val="00421853"/>
    <w:rsid w:val="004258E3"/>
    <w:rsid w:val="00442185"/>
    <w:rsid w:val="00460D63"/>
    <w:rsid w:val="00461227"/>
    <w:rsid w:val="00461292"/>
    <w:rsid w:val="00477F74"/>
    <w:rsid w:val="00480D27"/>
    <w:rsid w:val="0049508C"/>
    <w:rsid w:val="004B23E0"/>
    <w:rsid w:val="004B3159"/>
    <w:rsid w:val="004B46C7"/>
    <w:rsid w:val="004B58FC"/>
    <w:rsid w:val="004C1B23"/>
    <w:rsid w:val="004D48BF"/>
    <w:rsid w:val="004D6E8E"/>
    <w:rsid w:val="004E333F"/>
    <w:rsid w:val="004E59D2"/>
    <w:rsid w:val="004F20A7"/>
    <w:rsid w:val="004F39BB"/>
    <w:rsid w:val="004F5E07"/>
    <w:rsid w:val="00501B9B"/>
    <w:rsid w:val="0050780B"/>
    <w:rsid w:val="0051030C"/>
    <w:rsid w:val="00512C56"/>
    <w:rsid w:val="00513A6D"/>
    <w:rsid w:val="00514053"/>
    <w:rsid w:val="00522BB2"/>
    <w:rsid w:val="00525EBC"/>
    <w:rsid w:val="00527462"/>
    <w:rsid w:val="00537E19"/>
    <w:rsid w:val="00542471"/>
    <w:rsid w:val="00555A00"/>
    <w:rsid w:val="005631DF"/>
    <w:rsid w:val="0056542C"/>
    <w:rsid w:val="0056759F"/>
    <w:rsid w:val="00570FB1"/>
    <w:rsid w:val="0057216C"/>
    <w:rsid w:val="005731CD"/>
    <w:rsid w:val="00576CF5"/>
    <w:rsid w:val="005812E4"/>
    <w:rsid w:val="00591922"/>
    <w:rsid w:val="00595559"/>
    <w:rsid w:val="005A2B18"/>
    <w:rsid w:val="005A2CBE"/>
    <w:rsid w:val="005A550C"/>
    <w:rsid w:val="005A714C"/>
    <w:rsid w:val="005B52C3"/>
    <w:rsid w:val="005B66E8"/>
    <w:rsid w:val="005B6886"/>
    <w:rsid w:val="005C070B"/>
    <w:rsid w:val="005C1C38"/>
    <w:rsid w:val="005C7DCF"/>
    <w:rsid w:val="005D721D"/>
    <w:rsid w:val="005E629F"/>
    <w:rsid w:val="005F001A"/>
    <w:rsid w:val="005F0047"/>
    <w:rsid w:val="005F0A60"/>
    <w:rsid w:val="005F15CD"/>
    <w:rsid w:val="005F24A3"/>
    <w:rsid w:val="005F57EF"/>
    <w:rsid w:val="00605C68"/>
    <w:rsid w:val="00616C06"/>
    <w:rsid w:val="00630C42"/>
    <w:rsid w:val="0063382E"/>
    <w:rsid w:val="00637BC4"/>
    <w:rsid w:val="00644262"/>
    <w:rsid w:val="006563C9"/>
    <w:rsid w:val="0066173A"/>
    <w:rsid w:val="006659B5"/>
    <w:rsid w:val="00672067"/>
    <w:rsid w:val="006822CA"/>
    <w:rsid w:val="006826A6"/>
    <w:rsid w:val="00684994"/>
    <w:rsid w:val="00685E2B"/>
    <w:rsid w:val="00693851"/>
    <w:rsid w:val="00693BE0"/>
    <w:rsid w:val="0069458E"/>
    <w:rsid w:val="006A2D03"/>
    <w:rsid w:val="006A44A6"/>
    <w:rsid w:val="006A4594"/>
    <w:rsid w:val="006A680A"/>
    <w:rsid w:val="006B21F9"/>
    <w:rsid w:val="006D69BE"/>
    <w:rsid w:val="006E41AB"/>
    <w:rsid w:val="006E6B1C"/>
    <w:rsid w:val="006F2F9F"/>
    <w:rsid w:val="006F53E3"/>
    <w:rsid w:val="006F7B76"/>
    <w:rsid w:val="00701356"/>
    <w:rsid w:val="00701FFF"/>
    <w:rsid w:val="00702010"/>
    <w:rsid w:val="00715710"/>
    <w:rsid w:val="007166A9"/>
    <w:rsid w:val="00717F7D"/>
    <w:rsid w:val="00722344"/>
    <w:rsid w:val="007248B3"/>
    <w:rsid w:val="007324FE"/>
    <w:rsid w:val="007334CD"/>
    <w:rsid w:val="00751793"/>
    <w:rsid w:val="00753076"/>
    <w:rsid w:val="00753BC2"/>
    <w:rsid w:val="0075703D"/>
    <w:rsid w:val="007653C6"/>
    <w:rsid w:val="00775CFE"/>
    <w:rsid w:val="0077762B"/>
    <w:rsid w:val="00777AA1"/>
    <w:rsid w:val="00783512"/>
    <w:rsid w:val="00790222"/>
    <w:rsid w:val="00793161"/>
    <w:rsid w:val="007A523E"/>
    <w:rsid w:val="007A6B00"/>
    <w:rsid w:val="007B4072"/>
    <w:rsid w:val="007B7C9C"/>
    <w:rsid w:val="007D3274"/>
    <w:rsid w:val="007D4900"/>
    <w:rsid w:val="007D6505"/>
    <w:rsid w:val="007D65AD"/>
    <w:rsid w:val="007E3140"/>
    <w:rsid w:val="007E4A02"/>
    <w:rsid w:val="00801464"/>
    <w:rsid w:val="00802436"/>
    <w:rsid w:val="00805778"/>
    <w:rsid w:val="00805C6E"/>
    <w:rsid w:val="008118A9"/>
    <w:rsid w:val="0081253B"/>
    <w:rsid w:val="008127C9"/>
    <w:rsid w:val="00816F9A"/>
    <w:rsid w:val="00817202"/>
    <w:rsid w:val="008201DA"/>
    <w:rsid w:val="008218A0"/>
    <w:rsid w:val="00823234"/>
    <w:rsid w:val="008255B7"/>
    <w:rsid w:val="00826DAF"/>
    <w:rsid w:val="008272F0"/>
    <w:rsid w:val="008318B1"/>
    <w:rsid w:val="0083270E"/>
    <w:rsid w:val="0083374F"/>
    <w:rsid w:val="00841D72"/>
    <w:rsid w:val="00843B81"/>
    <w:rsid w:val="00843BF4"/>
    <w:rsid w:val="00846100"/>
    <w:rsid w:val="00851A1F"/>
    <w:rsid w:val="00861FFD"/>
    <w:rsid w:val="008653EC"/>
    <w:rsid w:val="00875304"/>
    <w:rsid w:val="00876B53"/>
    <w:rsid w:val="008774FB"/>
    <w:rsid w:val="00885BD1"/>
    <w:rsid w:val="00893045"/>
    <w:rsid w:val="008A680F"/>
    <w:rsid w:val="008B2B97"/>
    <w:rsid w:val="008B6238"/>
    <w:rsid w:val="008B68CC"/>
    <w:rsid w:val="008B6C12"/>
    <w:rsid w:val="008C4366"/>
    <w:rsid w:val="008C4574"/>
    <w:rsid w:val="008C4ACC"/>
    <w:rsid w:val="008E777A"/>
    <w:rsid w:val="008F1E16"/>
    <w:rsid w:val="008F5387"/>
    <w:rsid w:val="00901C8F"/>
    <w:rsid w:val="00904DCB"/>
    <w:rsid w:val="0091056F"/>
    <w:rsid w:val="0091171D"/>
    <w:rsid w:val="009125C9"/>
    <w:rsid w:val="00915043"/>
    <w:rsid w:val="00926D6C"/>
    <w:rsid w:val="00927D1A"/>
    <w:rsid w:val="00966F01"/>
    <w:rsid w:val="009728D9"/>
    <w:rsid w:val="00980FDF"/>
    <w:rsid w:val="009A0ED7"/>
    <w:rsid w:val="009A3204"/>
    <w:rsid w:val="009A42F2"/>
    <w:rsid w:val="009A51D0"/>
    <w:rsid w:val="009B4EA0"/>
    <w:rsid w:val="009B521A"/>
    <w:rsid w:val="009C6DE1"/>
    <w:rsid w:val="009D3DAC"/>
    <w:rsid w:val="009D65A1"/>
    <w:rsid w:val="009E3CFE"/>
    <w:rsid w:val="009F0C3D"/>
    <w:rsid w:val="009F0F16"/>
    <w:rsid w:val="009F34C6"/>
    <w:rsid w:val="009F506E"/>
    <w:rsid w:val="00A06317"/>
    <w:rsid w:val="00A12CE0"/>
    <w:rsid w:val="00A16AD3"/>
    <w:rsid w:val="00A25369"/>
    <w:rsid w:val="00A3057E"/>
    <w:rsid w:val="00A43731"/>
    <w:rsid w:val="00A5272E"/>
    <w:rsid w:val="00A548E9"/>
    <w:rsid w:val="00A56738"/>
    <w:rsid w:val="00A70E38"/>
    <w:rsid w:val="00A71A6E"/>
    <w:rsid w:val="00A74908"/>
    <w:rsid w:val="00A77C3D"/>
    <w:rsid w:val="00A86B8D"/>
    <w:rsid w:val="00A92437"/>
    <w:rsid w:val="00A939C1"/>
    <w:rsid w:val="00AA1206"/>
    <w:rsid w:val="00AF354D"/>
    <w:rsid w:val="00AF5C03"/>
    <w:rsid w:val="00B01095"/>
    <w:rsid w:val="00B04A03"/>
    <w:rsid w:val="00B06878"/>
    <w:rsid w:val="00B10690"/>
    <w:rsid w:val="00B1183B"/>
    <w:rsid w:val="00B15AC6"/>
    <w:rsid w:val="00B34D5A"/>
    <w:rsid w:val="00B36253"/>
    <w:rsid w:val="00B41BD0"/>
    <w:rsid w:val="00B54DAD"/>
    <w:rsid w:val="00B61C74"/>
    <w:rsid w:val="00B66C35"/>
    <w:rsid w:val="00B75627"/>
    <w:rsid w:val="00B93E12"/>
    <w:rsid w:val="00BB203C"/>
    <w:rsid w:val="00BB49C6"/>
    <w:rsid w:val="00BB7EFD"/>
    <w:rsid w:val="00BC3B47"/>
    <w:rsid w:val="00BD0990"/>
    <w:rsid w:val="00BD2125"/>
    <w:rsid w:val="00BD44B1"/>
    <w:rsid w:val="00BD65BD"/>
    <w:rsid w:val="00BD6674"/>
    <w:rsid w:val="00BE6102"/>
    <w:rsid w:val="00BF29F7"/>
    <w:rsid w:val="00BF314D"/>
    <w:rsid w:val="00BF4D0E"/>
    <w:rsid w:val="00BF5DCB"/>
    <w:rsid w:val="00C0531B"/>
    <w:rsid w:val="00C061C5"/>
    <w:rsid w:val="00C20926"/>
    <w:rsid w:val="00C23026"/>
    <w:rsid w:val="00C263B9"/>
    <w:rsid w:val="00C53CF1"/>
    <w:rsid w:val="00C56386"/>
    <w:rsid w:val="00C64089"/>
    <w:rsid w:val="00C711C3"/>
    <w:rsid w:val="00C83D71"/>
    <w:rsid w:val="00C907E3"/>
    <w:rsid w:val="00C9620F"/>
    <w:rsid w:val="00CB1828"/>
    <w:rsid w:val="00CC0919"/>
    <w:rsid w:val="00CC118B"/>
    <w:rsid w:val="00CD14CA"/>
    <w:rsid w:val="00CD6E93"/>
    <w:rsid w:val="00CE19F8"/>
    <w:rsid w:val="00CE1E6E"/>
    <w:rsid w:val="00CE22E2"/>
    <w:rsid w:val="00CE2E6A"/>
    <w:rsid w:val="00CE4797"/>
    <w:rsid w:val="00CF58D6"/>
    <w:rsid w:val="00CF795B"/>
    <w:rsid w:val="00D01C85"/>
    <w:rsid w:val="00D15AE5"/>
    <w:rsid w:val="00D21F91"/>
    <w:rsid w:val="00D2778E"/>
    <w:rsid w:val="00D3376E"/>
    <w:rsid w:val="00D34028"/>
    <w:rsid w:val="00D34DC9"/>
    <w:rsid w:val="00D36357"/>
    <w:rsid w:val="00D37CF3"/>
    <w:rsid w:val="00D40363"/>
    <w:rsid w:val="00D471F5"/>
    <w:rsid w:val="00D51025"/>
    <w:rsid w:val="00D54FDC"/>
    <w:rsid w:val="00D86FAB"/>
    <w:rsid w:val="00D9163C"/>
    <w:rsid w:val="00D93AFD"/>
    <w:rsid w:val="00D94054"/>
    <w:rsid w:val="00D97E42"/>
    <w:rsid w:val="00DB1315"/>
    <w:rsid w:val="00DB1B0D"/>
    <w:rsid w:val="00DB2100"/>
    <w:rsid w:val="00DB46B4"/>
    <w:rsid w:val="00DC0D55"/>
    <w:rsid w:val="00DC252F"/>
    <w:rsid w:val="00DC313E"/>
    <w:rsid w:val="00DC41F5"/>
    <w:rsid w:val="00DC5FD8"/>
    <w:rsid w:val="00DC7891"/>
    <w:rsid w:val="00DD720C"/>
    <w:rsid w:val="00DE34A2"/>
    <w:rsid w:val="00DE3A44"/>
    <w:rsid w:val="00DE5788"/>
    <w:rsid w:val="00DE6A3D"/>
    <w:rsid w:val="00DF3A69"/>
    <w:rsid w:val="00DF6AB5"/>
    <w:rsid w:val="00DF72EB"/>
    <w:rsid w:val="00E0291A"/>
    <w:rsid w:val="00E035A5"/>
    <w:rsid w:val="00E06A19"/>
    <w:rsid w:val="00E07840"/>
    <w:rsid w:val="00E22484"/>
    <w:rsid w:val="00E34300"/>
    <w:rsid w:val="00E36837"/>
    <w:rsid w:val="00E40386"/>
    <w:rsid w:val="00E45AF6"/>
    <w:rsid w:val="00E475CB"/>
    <w:rsid w:val="00E50F92"/>
    <w:rsid w:val="00E61BCC"/>
    <w:rsid w:val="00E64CA5"/>
    <w:rsid w:val="00E64E0E"/>
    <w:rsid w:val="00E67157"/>
    <w:rsid w:val="00E67CE3"/>
    <w:rsid w:val="00E72729"/>
    <w:rsid w:val="00E74A2E"/>
    <w:rsid w:val="00E7528A"/>
    <w:rsid w:val="00E84159"/>
    <w:rsid w:val="00E87BD1"/>
    <w:rsid w:val="00E93BA8"/>
    <w:rsid w:val="00EA5052"/>
    <w:rsid w:val="00EA58A2"/>
    <w:rsid w:val="00EA7797"/>
    <w:rsid w:val="00EC3380"/>
    <w:rsid w:val="00EC656D"/>
    <w:rsid w:val="00ED22F0"/>
    <w:rsid w:val="00ED6647"/>
    <w:rsid w:val="00EE3936"/>
    <w:rsid w:val="00EE43F3"/>
    <w:rsid w:val="00EF4FAF"/>
    <w:rsid w:val="00EF561E"/>
    <w:rsid w:val="00F10F55"/>
    <w:rsid w:val="00F14705"/>
    <w:rsid w:val="00F27096"/>
    <w:rsid w:val="00F305F0"/>
    <w:rsid w:val="00F33799"/>
    <w:rsid w:val="00F34626"/>
    <w:rsid w:val="00F3677B"/>
    <w:rsid w:val="00F37CEB"/>
    <w:rsid w:val="00F455F9"/>
    <w:rsid w:val="00F4746E"/>
    <w:rsid w:val="00F51319"/>
    <w:rsid w:val="00F51BF4"/>
    <w:rsid w:val="00F61C01"/>
    <w:rsid w:val="00F67EAB"/>
    <w:rsid w:val="00F7461C"/>
    <w:rsid w:val="00F7469D"/>
    <w:rsid w:val="00F76E9B"/>
    <w:rsid w:val="00FA2494"/>
    <w:rsid w:val="00FB166B"/>
    <w:rsid w:val="00FB1F0F"/>
    <w:rsid w:val="00FB2E45"/>
    <w:rsid w:val="00FB7DB0"/>
    <w:rsid w:val="00FC216C"/>
    <w:rsid w:val="00FC4043"/>
    <w:rsid w:val="00FC7C07"/>
    <w:rsid w:val="00FD0849"/>
    <w:rsid w:val="00FD084A"/>
    <w:rsid w:val="00FD1A4C"/>
    <w:rsid w:val="00FD565D"/>
    <w:rsid w:val="00FD5990"/>
    <w:rsid w:val="00FF0127"/>
    <w:rsid w:val="00FF3E3D"/>
    <w:rsid w:val="00FF68C2"/>
    <w:rsid w:val="00FF6D66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DC4"/>
  <w15:chartTrackingRefBased/>
  <w15:docId w15:val="{4B51B150-2592-4E78-A7F4-23CFB1A9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uiPriority w:val="1"/>
    <w:rsid w:val="009125C9"/>
    <w:rPr>
      <w:rFonts w:ascii="Times New Roman" w:hAnsi="Times New Roman"/>
      <w:b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9125C9"/>
    <w:rPr>
      <w:rFonts w:ascii="Times New Roman" w:hAnsi="Times New Roman"/>
      <w:b/>
      <w:sz w:val="22"/>
    </w:rPr>
  </w:style>
  <w:style w:type="character" w:customStyle="1" w:styleId="Style10">
    <w:name w:val="Style10"/>
    <w:basedOn w:val="DefaultParagraphFont"/>
    <w:uiPriority w:val="1"/>
    <w:rsid w:val="00805C6E"/>
    <w:rPr>
      <w:rFonts w:ascii="Times New Roman" w:hAnsi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72"/>
    <w:rPr>
      <w:i/>
      <w:iCs/>
      <w:color w:val="404040" w:themeColor="text1" w:themeTint="BF"/>
    </w:rPr>
  </w:style>
  <w:style w:type="paragraph" w:styleId="ListParagraph">
    <w:name w:val="List Paragraph"/>
    <w:aliases w:val="heading 9,1st Head,LP,List Para,LPARA,List Paragraph1,Colorful List - Accent 11,Report Para,List Paragraph11,LIST OF TABLES.,List Paragraph (numbered (a)),Number Bullets,ADB List Paragraph,Bullet for Sub Section,References,List_Paragraph"/>
    <w:basedOn w:val="Normal"/>
    <w:link w:val="ListParagraphChar"/>
    <w:uiPriority w:val="34"/>
    <w:qFormat/>
    <w:rsid w:val="007B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26C7"/>
    <w:pPr>
      <w:spacing w:after="0" w:line="240" w:lineRule="auto"/>
    </w:pPr>
  </w:style>
  <w:style w:type="character" w:customStyle="1" w:styleId="ListParagraphChar">
    <w:name w:val="List Paragraph Char"/>
    <w:aliases w:val="heading 9 Char,1st Head Char,LP Char,List Para Char,LPARA Char,List Paragraph1 Char,Colorful List - Accent 11 Char,Report Para Char,List Paragraph11 Char,LIST OF TABLES. Char,List Paragraph (numbered (a)) Char,Number Bullets Char"/>
    <w:basedOn w:val="DefaultParagraphFont"/>
    <w:link w:val="ListParagraph"/>
    <w:uiPriority w:val="34"/>
    <w:qFormat/>
    <w:locked/>
    <w:rsid w:val="00A939C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C76"/>
    <w:pPr>
      <w:spacing w:after="120" w:line="276" w:lineRule="auto"/>
      <w:ind w:left="283"/>
    </w:pPr>
    <w:rPr>
      <w:kern w:val="0"/>
      <w:lang w:val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C7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TALUKDAR(Apprentice Trainee)</dc:creator>
  <cp:keywords/>
  <dc:description/>
  <cp:lastModifiedBy>Akshay Jyoti Baruah [अक्षय ज्योति बरुवा]</cp:lastModifiedBy>
  <cp:revision>441</cp:revision>
  <dcterms:created xsi:type="dcterms:W3CDTF">2024-07-23T04:38:00Z</dcterms:created>
  <dcterms:modified xsi:type="dcterms:W3CDTF">2025-01-24T05:13:00Z</dcterms:modified>
</cp:coreProperties>
</file>