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C9F17" w14:textId="3B12333B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Reply to Parliament Question No </w:t>
      </w:r>
      <w:r w:rsidR="009F34C6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111</w:t>
      </w:r>
      <w:r w:rsidR="00900483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8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F276F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28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</w:t>
      </w:r>
      <w:r w:rsidR="00C9620F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</w:t>
      </w:r>
      <w:r w:rsidR="00F276F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.2024 for </w:t>
      </w:r>
      <w:r w:rsidR="00376642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Rajya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Sabha regarding “</w:t>
      </w:r>
      <w:r w:rsidR="00900483" w:rsidRPr="00900483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Implementation and Monitoring of Tribal Sub Plan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” in respect of Numaligarh Refinery Limited (NRL):</w:t>
      </w:r>
    </w:p>
    <w:p w14:paraId="49800E12" w14:textId="77777777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0A8A4C6" w14:textId="79FB09A0" w:rsidR="003926C7" w:rsidRPr="00D2778E" w:rsidRDefault="003926C7" w:rsidP="003926C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(a):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9910B6">
        <w:rPr>
          <w:rFonts w:ascii="Calibri" w:hAnsi="Calibri" w:cs="Calibri"/>
          <w:b/>
          <w:color w:val="000000" w:themeColor="text1"/>
          <w:sz w:val="24"/>
          <w:szCs w:val="24"/>
        </w:rPr>
        <w:t>the details mechanism in place to ensure that funds released under the Tribal Sub-Plan</w:t>
      </w:r>
      <w:r w:rsidR="008F6D47">
        <w:rPr>
          <w:rFonts w:ascii="Calibri" w:hAnsi="Calibri" w:cs="Calibri"/>
          <w:b/>
          <w:color w:val="000000" w:themeColor="text1"/>
          <w:sz w:val="24"/>
          <w:szCs w:val="24"/>
        </w:rPr>
        <w:t xml:space="preserve"> (TSP) to states for Centrally Sponsored Schemes are distributed </w:t>
      </w:r>
      <w:r w:rsidR="00604AA6">
        <w:rPr>
          <w:rFonts w:ascii="Calibri" w:hAnsi="Calibri" w:cs="Calibri"/>
          <w:b/>
          <w:color w:val="000000" w:themeColor="text1"/>
          <w:sz w:val="24"/>
          <w:szCs w:val="24"/>
        </w:rPr>
        <w:t xml:space="preserve">at the district and taluka levels specially targeting </w:t>
      </w:r>
      <w:r w:rsidR="00F13752">
        <w:rPr>
          <w:rFonts w:ascii="Calibri" w:hAnsi="Calibri" w:cs="Calibri"/>
          <w:b/>
          <w:color w:val="000000" w:themeColor="text1"/>
          <w:sz w:val="24"/>
          <w:szCs w:val="24"/>
        </w:rPr>
        <w:t xml:space="preserve">Scheduled </w:t>
      </w:r>
      <w:r w:rsidR="00D61125">
        <w:rPr>
          <w:rFonts w:ascii="Calibri" w:hAnsi="Calibri" w:cs="Calibri"/>
          <w:b/>
          <w:color w:val="000000" w:themeColor="text1"/>
          <w:sz w:val="24"/>
          <w:szCs w:val="24"/>
        </w:rPr>
        <w:t>T</w:t>
      </w:r>
      <w:r w:rsidR="00F13752">
        <w:rPr>
          <w:rFonts w:ascii="Calibri" w:hAnsi="Calibri" w:cs="Calibri"/>
          <w:b/>
          <w:color w:val="000000" w:themeColor="text1"/>
          <w:sz w:val="24"/>
          <w:szCs w:val="24"/>
        </w:rPr>
        <w:t>ribes</w:t>
      </w:r>
      <w:r w:rsidR="00D61125">
        <w:rPr>
          <w:rFonts w:ascii="Calibri" w:hAnsi="Calibri" w:cs="Calibri"/>
          <w:b/>
          <w:color w:val="000000" w:themeColor="text1"/>
          <w:sz w:val="24"/>
          <w:szCs w:val="24"/>
        </w:rPr>
        <w:t>(STs)</w:t>
      </w:r>
      <w:r w:rsidR="00460D63" w:rsidRPr="00D2778E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</w:p>
    <w:p w14:paraId="7237F7B5" w14:textId="57DF9B24" w:rsidR="00EA5052" w:rsidRPr="00D2778E" w:rsidRDefault="00FB1F0F" w:rsidP="00EA5052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460D63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EA5052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55EF3DB2" w14:textId="77777777" w:rsidR="007248B3" w:rsidRPr="00D2778E" w:rsidRDefault="007248B3" w:rsidP="00EA5052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432F503E" w14:textId="6052ED04" w:rsidR="007B4072" w:rsidRPr="00D2778E" w:rsidRDefault="008B68CC" w:rsidP="008B68CC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>Q no. (b):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B43939">
        <w:rPr>
          <w:rFonts w:ascii="Calibri" w:hAnsi="Calibri" w:cs="Calibri"/>
          <w:b/>
          <w:color w:val="000000" w:themeColor="text1"/>
          <w:sz w:val="24"/>
          <w:szCs w:val="24"/>
        </w:rPr>
        <w:t xml:space="preserve">whether the Ministry of Tribal Affairs </w:t>
      </w:r>
      <w:r w:rsidR="00331954">
        <w:rPr>
          <w:rFonts w:ascii="Calibri" w:hAnsi="Calibri" w:cs="Calibri"/>
          <w:b/>
          <w:color w:val="000000" w:themeColor="text1"/>
          <w:sz w:val="24"/>
          <w:szCs w:val="24"/>
        </w:rPr>
        <w:t xml:space="preserve">ensures that States and Union Territories </w:t>
      </w:r>
      <w:r w:rsidR="00B45AF7">
        <w:rPr>
          <w:rFonts w:ascii="Calibri" w:hAnsi="Calibri" w:cs="Calibri"/>
          <w:b/>
          <w:color w:val="000000" w:themeColor="text1"/>
          <w:sz w:val="24"/>
          <w:szCs w:val="24"/>
        </w:rPr>
        <w:t xml:space="preserve">(UTs) allocate funds for tribal Sub-Plan (TSP) in the absence </w:t>
      </w:r>
      <w:r w:rsidR="00324AA1">
        <w:rPr>
          <w:rFonts w:ascii="Calibri" w:hAnsi="Calibri" w:cs="Calibri"/>
          <w:b/>
          <w:color w:val="000000" w:themeColor="text1"/>
          <w:sz w:val="24"/>
          <w:szCs w:val="24"/>
        </w:rPr>
        <w:t xml:space="preserve">of Special Central Assistance (SCA) to STP; and </w:t>
      </w:r>
    </w:p>
    <w:p w14:paraId="6DD350C1" w14:textId="4CD3E107" w:rsidR="007248B3" w:rsidRPr="007248B3" w:rsidRDefault="00FB1F0F" w:rsidP="00324AA1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3B4885"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8B68CC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8B68CC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6AC75D14" w14:textId="77777777" w:rsidR="00EC656D" w:rsidRPr="00D2778E" w:rsidRDefault="00EC656D" w:rsidP="009728D9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59D747D4" w14:textId="5A85FF1E" w:rsidR="007B4072" w:rsidRPr="00D2778E" w:rsidRDefault="009728D9" w:rsidP="00EC656D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Q no. (c):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4F790D">
        <w:rPr>
          <w:rFonts w:ascii="Calibri" w:hAnsi="Calibri" w:cs="Calibri"/>
          <w:b/>
          <w:color w:val="000000" w:themeColor="text1"/>
          <w:sz w:val="24"/>
          <w:szCs w:val="24"/>
        </w:rPr>
        <w:t>the details of institutional setup established to monitor the performance of Tribal Sub-Plan</w:t>
      </w:r>
      <w:r w:rsidR="006D3AA4">
        <w:rPr>
          <w:rFonts w:ascii="Calibri" w:hAnsi="Calibri" w:cs="Calibri"/>
          <w:b/>
          <w:color w:val="000000" w:themeColor="text1"/>
          <w:sz w:val="24"/>
          <w:szCs w:val="24"/>
        </w:rPr>
        <w:t xml:space="preserve"> (TSP) in the States and Union Territories?</w:t>
      </w:r>
    </w:p>
    <w:p w14:paraId="10C7CF0A" w14:textId="0C4DE1AB" w:rsidR="001C1913" w:rsidRPr="00D2778E" w:rsidRDefault="00FB1F0F" w:rsidP="00843BF4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EC656D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EC656D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63AF30D8" w14:textId="77777777" w:rsidR="00C23026" w:rsidRPr="00D2778E" w:rsidRDefault="00C23026" w:rsidP="00FB1F0F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218E918E" w14:textId="77777777" w:rsidR="00294F1E" w:rsidRPr="00D2778E" w:rsidRDefault="00294F1E" w:rsidP="00294F1E">
      <w:pPr>
        <w:tabs>
          <w:tab w:val="left" w:pos="1260"/>
        </w:tabs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 w:rsidRPr="00D2778E">
        <w:rPr>
          <w:rFonts w:ascii="Calibri" w:hAnsi="Calibri" w:cs="Calibri"/>
          <w:b/>
          <w:sz w:val="24"/>
          <w:szCs w:val="24"/>
          <w:u w:val="single"/>
        </w:rPr>
        <w:t>Note for Supplementary</w:t>
      </w:r>
      <w:r w:rsidRPr="00D2778E">
        <w:rPr>
          <w:rFonts w:ascii="Calibri" w:hAnsi="Calibri" w:cs="Calibri"/>
          <w:b/>
          <w:sz w:val="24"/>
          <w:szCs w:val="24"/>
        </w:rPr>
        <w:t>:</w:t>
      </w:r>
      <w:r w:rsidRPr="00D2778E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7572BB17" w14:textId="77777777" w:rsidR="00294F1E" w:rsidRPr="00D2778E" w:rsidRDefault="00294F1E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  <w:r w:rsidRPr="00D2778E">
        <w:rPr>
          <w:rFonts w:ascii="Calibri" w:hAnsi="Calibri" w:cs="Calibri"/>
          <w:iCs/>
          <w:sz w:val="24"/>
          <w:szCs w:val="24"/>
        </w:rPr>
        <w:t xml:space="preserve">Numaligarh Refinery Limited (NRL) is a Public Sector Enterprise with a 3.0 MMTPA petroleum refinery at Numaligarh in </w:t>
      </w:r>
      <w:proofErr w:type="spellStart"/>
      <w:r w:rsidRPr="00D2778E">
        <w:rPr>
          <w:rFonts w:ascii="Calibri" w:hAnsi="Calibri" w:cs="Calibri"/>
          <w:iCs/>
          <w:sz w:val="24"/>
          <w:szCs w:val="24"/>
        </w:rPr>
        <w:t>Golaghat</w:t>
      </w:r>
      <w:proofErr w:type="spellEnd"/>
      <w:r w:rsidRPr="00D2778E">
        <w:rPr>
          <w:rFonts w:ascii="Calibri" w:hAnsi="Calibri" w:cs="Calibri"/>
          <w:iCs/>
          <w:sz w:val="24"/>
          <w:szCs w:val="24"/>
        </w:rPr>
        <w:t xml:space="preserve"> district of Assam. Present shareholding pattern of NRL is Oil India Limited (OIL) – 69.63%, Govt. of Assam (</w:t>
      </w:r>
      <w:proofErr w:type="spellStart"/>
      <w:r w:rsidRPr="00D2778E">
        <w:rPr>
          <w:rFonts w:ascii="Calibri" w:hAnsi="Calibri" w:cs="Calibri"/>
          <w:iCs/>
          <w:sz w:val="24"/>
          <w:szCs w:val="24"/>
        </w:rPr>
        <w:t>GoA</w:t>
      </w:r>
      <w:proofErr w:type="spellEnd"/>
      <w:r w:rsidRPr="00D2778E">
        <w:rPr>
          <w:rFonts w:ascii="Calibri" w:hAnsi="Calibri" w:cs="Calibri"/>
          <w:iCs/>
          <w:sz w:val="24"/>
          <w:szCs w:val="24"/>
        </w:rPr>
        <w:t>) – 26% and Engineers India Ltd (EIL) – 4.37%.</w:t>
      </w:r>
    </w:p>
    <w:p w14:paraId="0B2B920C" w14:textId="1913AC9B" w:rsidR="00294F1E" w:rsidRPr="00D2778E" w:rsidRDefault="00D2778E" w:rsidP="00D2778E">
      <w:pPr>
        <w:jc w:val="center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***</w:t>
      </w:r>
    </w:p>
    <w:sectPr w:rsidR="00294F1E" w:rsidRPr="00D27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35870"/>
    <w:multiLevelType w:val="hybridMultilevel"/>
    <w:tmpl w:val="05C0177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94311"/>
    <w:multiLevelType w:val="hybridMultilevel"/>
    <w:tmpl w:val="EDCEA1D6"/>
    <w:lvl w:ilvl="0" w:tplc="B99AF4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421FE"/>
    <w:multiLevelType w:val="hybridMultilevel"/>
    <w:tmpl w:val="8F0EAEA2"/>
    <w:lvl w:ilvl="0" w:tplc="65F610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45009423">
    <w:abstractNumId w:val="1"/>
  </w:num>
  <w:num w:numId="2" w16cid:durableId="1804930002">
    <w:abstractNumId w:val="0"/>
  </w:num>
  <w:num w:numId="3" w16cid:durableId="331031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72"/>
    <w:rsid w:val="00056EBE"/>
    <w:rsid w:val="00080BAC"/>
    <w:rsid w:val="00087581"/>
    <w:rsid w:val="000B567F"/>
    <w:rsid w:val="000D685A"/>
    <w:rsid w:val="001005AB"/>
    <w:rsid w:val="00106FCB"/>
    <w:rsid w:val="0012664F"/>
    <w:rsid w:val="0013043A"/>
    <w:rsid w:val="00180603"/>
    <w:rsid w:val="0018411C"/>
    <w:rsid w:val="0019663A"/>
    <w:rsid w:val="0019748A"/>
    <w:rsid w:val="001A3E29"/>
    <w:rsid w:val="001A3FD3"/>
    <w:rsid w:val="001C1913"/>
    <w:rsid w:val="001E5E16"/>
    <w:rsid w:val="001F4854"/>
    <w:rsid w:val="001F5622"/>
    <w:rsid w:val="00210072"/>
    <w:rsid w:val="00217F5F"/>
    <w:rsid w:val="0025053D"/>
    <w:rsid w:val="002746D5"/>
    <w:rsid w:val="0028786D"/>
    <w:rsid w:val="002919D4"/>
    <w:rsid w:val="00293D68"/>
    <w:rsid w:val="00294F1E"/>
    <w:rsid w:val="002B494F"/>
    <w:rsid w:val="002E2762"/>
    <w:rsid w:val="002E475C"/>
    <w:rsid w:val="002F1A47"/>
    <w:rsid w:val="00322AF2"/>
    <w:rsid w:val="00324AA1"/>
    <w:rsid w:val="00331954"/>
    <w:rsid w:val="003400C8"/>
    <w:rsid w:val="00344409"/>
    <w:rsid w:val="0036727E"/>
    <w:rsid w:val="00376642"/>
    <w:rsid w:val="00390CA9"/>
    <w:rsid w:val="003926C7"/>
    <w:rsid w:val="003B4885"/>
    <w:rsid w:val="003E6905"/>
    <w:rsid w:val="00460D63"/>
    <w:rsid w:val="00461227"/>
    <w:rsid w:val="00461292"/>
    <w:rsid w:val="00477F74"/>
    <w:rsid w:val="0049508C"/>
    <w:rsid w:val="004B3159"/>
    <w:rsid w:val="004E333F"/>
    <w:rsid w:val="004E59D2"/>
    <w:rsid w:val="004F39BB"/>
    <w:rsid w:val="004F790D"/>
    <w:rsid w:val="00501B9B"/>
    <w:rsid w:val="0050780B"/>
    <w:rsid w:val="0051030C"/>
    <w:rsid w:val="00525EBC"/>
    <w:rsid w:val="00527462"/>
    <w:rsid w:val="0056759F"/>
    <w:rsid w:val="005731CD"/>
    <w:rsid w:val="005A2CBE"/>
    <w:rsid w:val="005B66E8"/>
    <w:rsid w:val="005C1C38"/>
    <w:rsid w:val="005D721D"/>
    <w:rsid w:val="005F0047"/>
    <w:rsid w:val="005F0A60"/>
    <w:rsid w:val="005F15CD"/>
    <w:rsid w:val="005F57EF"/>
    <w:rsid w:val="00604AA6"/>
    <w:rsid w:val="00605C68"/>
    <w:rsid w:val="00616C06"/>
    <w:rsid w:val="00630C42"/>
    <w:rsid w:val="00644262"/>
    <w:rsid w:val="00693BE0"/>
    <w:rsid w:val="006A2D03"/>
    <w:rsid w:val="006A44A6"/>
    <w:rsid w:val="006A4594"/>
    <w:rsid w:val="006D3AA4"/>
    <w:rsid w:val="007166A9"/>
    <w:rsid w:val="007248B3"/>
    <w:rsid w:val="007324FE"/>
    <w:rsid w:val="00751793"/>
    <w:rsid w:val="00753076"/>
    <w:rsid w:val="0075703D"/>
    <w:rsid w:val="007B4072"/>
    <w:rsid w:val="007D65AD"/>
    <w:rsid w:val="007E4A02"/>
    <w:rsid w:val="00805C6E"/>
    <w:rsid w:val="008127C9"/>
    <w:rsid w:val="00816F9A"/>
    <w:rsid w:val="008201DA"/>
    <w:rsid w:val="008255B7"/>
    <w:rsid w:val="008272F0"/>
    <w:rsid w:val="0083270E"/>
    <w:rsid w:val="0083374F"/>
    <w:rsid w:val="00843B81"/>
    <w:rsid w:val="00843BF4"/>
    <w:rsid w:val="00875304"/>
    <w:rsid w:val="00893045"/>
    <w:rsid w:val="008B6238"/>
    <w:rsid w:val="008B68CC"/>
    <w:rsid w:val="008C4574"/>
    <w:rsid w:val="008F5387"/>
    <w:rsid w:val="008F6D47"/>
    <w:rsid w:val="00900483"/>
    <w:rsid w:val="00904DCB"/>
    <w:rsid w:val="009125C9"/>
    <w:rsid w:val="00915043"/>
    <w:rsid w:val="00927D1A"/>
    <w:rsid w:val="00966F01"/>
    <w:rsid w:val="009728D9"/>
    <w:rsid w:val="009910B6"/>
    <w:rsid w:val="009A0ED7"/>
    <w:rsid w:val="009A51D0"/>
    <w:rsid w:val="009B521A"/>
    <w:rsid w:val="009C6DE1"/>
    <w:rsid w:val="009D65A1"/>
    <w:rsid w:val="009F34C6"/>
    <w:rsid w:val="009F506E"/>
    <w:rsid w:val="00A06317"/>
    <w:rsid w:val="00A12CE0"/>
    <w:rsid w:val="00A548E9"/>
    <w:rsid w:val="00AF354D"/>
    <w:rsid w:val="00AF5C03"/>
    <w:rsid w:val="00B01095"/>
    <w:rsid w:val="00B10690"/>
    <w:rsid w:val="00B1183B"/>
    <w:rsid w:val="00B41BD0"/>
    <w:rsid w:val="00B43939"/>
    <w:rsid w:val="00B45AF7"/>
    <w:rsid w:val="00B75627"/>
    <w:rsid w:val="00BB49C6"/>
    <w:rsid w:val="00BD0990"/>
    <w:rsid w:val="00BD44B1"/>
    <w:rsid w:val="00BD65BD"/>
    <w:rsid w:val="00BD6674"/>
    <w:rsid w:val="00BF29F7"/>
    <w:rsid w:val="00BF4D0E"/>
    <w:rsid w:val="00C23026"/>
    <w:rsid w:val="00C53CF1"/>
    <w:rsid w:val="00C907E3"/>
    <w:rsid w:val="00C9620F"/>
    <w:rsid w:val="00CB1828"/>
    <w:rsid w:val="00CC118B"/>
    <w:rsid w:val="00CE1E6E"/>
    <w:rsid w:val="00CE22E2"/>
    <w:rsid w:val="00CE2E6A"/>
    <w:rsid w:val="00CE4797"/>
    <w:rsid w:val="00D01C85"/>
    <w:rsid w:val="00D15AE5"/>
    <w:rsid w:val="00D21F91"/>
    <w:rsid w:val="00D2778E"/>
    <w:rsid w:val="00D36357"/>
    <w:rsid w:val="00D471F5"/>
    <w:rsid w:val="00D51025"/>
    <w:rsid w:val="00D61125"/>
    <w:rsid w:val="00D94054"/>
    <w:rsid w:val="00DB1B0D"/>
    <w:rsid w:val="00DB46B4"/>
    <w:rsid w:val="00DC0D55"/>
    <w:rsid w:val="00DC5FD8"/>
    <w:rsid w:val="00DF72EB"/>
    <w:rsid w:val="00E07840"/>
    <w:rsid w:val="00E34300"/>
    <w:rsid w:val="00E40386"/>
    <w:rsid w:val="00E45AF6"/>
    <w:rsid w:val="00E50F92"/>
    <w:rsid w:val="00E61BCC"/>
    <w:rsid w:val="00E64CA5"/>
    <w:rsid w:val="00E72729"/>
    <w:rsid w:val="00E93BA8"/>
    <w:rsid w:val="00EA5052"/>
    <w:rsid w:val="00EC656D"/>
    <w:rsid w:val="00ED6647"/>
    <w:rsid w:val="00EE43F3"/>
    <w:rsid w:val="00EF4FAF"/>
    <w:rsid w:val="00F13752"/>
    <w:rsid w:val="00F27096"/>
    <w:rsid w:val="00F276FA"/>
    <w:rsid w:val="00F34626"/>
    <w:rsid w:val="00F4746E"/>
    <w:rsid w:val="00F51319"/>
    <w:rsid w:val="00F67EAB"/>
    <w:rsid w:val="00F7469D"/>
    <w:rsid w:val="00FB1F0F"/>
    <w:rsid w:val="00FB7DB0"/>
    <w:rsid w:val="00FD0849"/>
    <w:rsid w:val="00FD1A4C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1DC4"/>
  <w15:chartTrackingRefBased/>
  <w15:docId w15:val="{4B51B150-2592-4E78-A7F4-23CFB1A9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6">
    <w:name w:val="Style6"/>
    <w:basedOn w:val="DefaultParagraphFont"/>
    <w:uiPriority w:val="1"/>
    <w:rsid w:val="009125C9"/>
    <w:rPr>
      <w:rFonts w:ascii="Times New Roman" w:hAnsi="Times New Roman"/>
      <w:b/>
      <w:color w:val="000000" w:themeColor="text1"/>
      <w:sz w:val="22"/>
    </w:rPr>
  </w:style>
  <w:style w:type="character" w:customStyle="1" w:styleId="Style7">
    <w:name w:val="Style7"/>
    <w:basedOn w:val="DefaultParagraphFont"/>
    <w:uiPriority w:val="1"/>
    <w:rsid w:val="009125C9"/>
    <w:rPr>
      <w:rFonts w:ascii="Times New Roman" w:hAnsi="Times New Roman"/>
      <w:b/>
      <w:sz w:val="22"/>
    </w:rPr>
  </w:style>
  <w:style w:type="character" w:customStyle="1" w:styleId="Style10">
    <w:name w:val="Style10"/>
    <w:basedOn w:val="DefaultParagraphFont"/>
    <w:uiPriority w:val="1"/>
    <w:rsid w:val="00805C6E"/>
    <w:rPr>
      <w:rFonts w:ascii="Times New Roman" w:hAnsi="Times New Roman"/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B4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0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2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SUSHMITA TALUKDAR(Apprentice Trainee)</dc:creator>
  <cp:keywords/>
  <dc:description/>
  <cp:lastModifiedBy>Akshay Jyoti Baruah [अक्षय ज्योति बरुवा]</cp:lastModifiedBy>
  <cp:revision>163</cp:revision>
  <dcterms:created xsi:type="dcterms:W3CDTF">2024-07-23T04:38:00Z</dcterms:created>
  <dcterms:modified xsi:type="dcterms:W3CDTF">2024-11-26T05:27:00Z</dcterms:modified>
</cp:coreProperties>
</file>