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D259" w14:textId="1634E101" w:rsidR="0054524B" w:rsidRPr="00E24694" w:rsidRDefault="0054524B" w:rsidP="00E24694">
      <w:pPr>
        <w:pStyle w:val="NoSpacing"/>
        <w:spacing w:after="120" w:line="264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717A71">
        <w:rPr>
          <w:rFonts w:cstheme="minorHAnsi"/>
          <w:b/>
          <w:color w:val="000000" w:themeColor="text1"/>
          <w:sz w:val="24"/>
          <w:szCs w:val="24"/>
          <w:u w:val="single"/>
        </w:rPr>
        <w:t>142</w:t>
      </w:r>
      <w:r w:rsidR="00402B61" w:rsidRPr="006B666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for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22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.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07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.202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for </w:t>
      </w:r>
      <w:r w:rsidR="00104D2D"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Rajya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Vacant 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>p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osts and new post creation under 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the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M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>inistry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31ECC185" w14:textId="77777777" w:rsidR="0054524B" w:rsidRPr="00E24694" w:rsidRDefault="0054524B" w:rsidP="00E24694">
      <w:pPr>
        <w:pStyle w:val="NoSpacing"/>
        <w:spacing w:after="120" w:line="264" w:lineRule="auto"/>
        <w:contextualSpacing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A1B4F2C" w14:textId="4DB2C6FB" w:rsidR="00810B0C" w:rsidRDefault="00F9391D" w:rsidP="00E24694">
      <w:pPr>
        <w:pStyle w:val="NoSpacing"/>
        <w:spacing w:after="120" w:line="264" w:lineRule="auto"/>
        <w:ind w:left="1440" w:hanging="1440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E24694">
        <w:rPr>
          <w:rFonts w:eastAsia="Times New Roman" w:cstheme="minorHAnsi"/>
          <w:b/>
          <w:color w:val="000000"/>
          <w:sz w:val="24"/>
          <w:szCs w:val="24"/>
        </w:rPr>
        <w:t>Q no.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5</w:t>
      </w:r>
      <w:r w:rsidRPr="00E24694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E24694">
        <w:rPr>
          <w:rFonts w:eastAsia="Times New Roman" w:cstheme="minorHAnsi"/>
          <w:b/>
          <w:color w:val="000000"/>
          <w:sz w:val="24"/>
          <w:szCs w:val="24"/>
        </w:rPr>
        <w:tab/>
      </w:r>
      <w:r w:rsidR="007F5A7C">
        <w:rPr>
          <w:rFonts w:eastAsia="Times New Roman" w:cstheme="minorHAnsi"/>
          <w:b/>
          <w:color w:val="000000"/>
          <w:sz w:val="24"/>
          <w:szCs w:val="24"/>
        </w:rPr>
        <w:t xml:space="preserve">a) </w:t>
      </w:r>
      <w:r w:rsidR="003C46F4">
        <w:rPr>
          <w:rFonts w:eastAsia="Times New Roman" w:cstheme="minorHAnsi"/>
          <w:b/>
          <w:color w:val="000000"/>
          <w:sz w:val="24"/>
          <w:szCs w:val="24"/>
        </w:rPr>
        <w:t>the number of</w:t>
      </w:r>
      <w:r w:rsidR="001F1F78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vacant </w:t>
      </w:r>
      <w:r w:rsidR="001F1F78">
        <w:rPr>
          <w:rFonts w:eastAsia="Times New Roman" w:cstheme="minorHAnsi"/>
          <w:b/>
          <w:color w:val="000000"/>
          <w:sz w:val="24"/>
          <w:szCs w:val="24"/>
        </w:rPr>
        <w:t xml:space="preserve">posts </w:t>
      </w:r>
      <w:r w:rsidR="003C46F4">
        <w:rPr>
          <w:rFonts w:eastAsia="Times New Roman" w:cstheme="minorHAnsi"/>
          <w:b/>
          <w:color w:val="000000"/>
          <w:sz w:val="24"/>
          <w:szCs w:val="24"/>
        </w:rPr>
        <w:t xml:space="preserve">in various agencies and institutions </w:t>
      </w:r>
      <w:r w:rsidR="00A17EAC">
        <w:rPr>
          <w:rFonts w:eastAsia="Times New Roman" w:cstheme="minorHAnsi"/>
          <w:b/>
          <w:color w:val="000000"/>
          <w:sz w:val="24"/>
          <w:szCs w:val="24"/>
        </w:rPr>
        <w:t xml:space="preserve">under the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M</w:t>
      </w:r>
      <w:r w:rsidR="005B6F8F">
        <w:rPr>
          <w:rFonts w:eastAsia="Times New Roman" w:cstheme="minorHAnsi"/>
          <w:b/>
          <w:color w:val="000000"/>
          <w:sz w:val="24"/>
          <w:szCs w:val="24"/>
        </w:rPr>
        <w:t>inistry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 of Petroleum and Natural Gas</w:t>
      </w:r>
      <w:r w:rsidR="00081CBC">
        <w:rPr>
          <w:rFonts w:eastAsia="Times New Roman" w:cstheme="minorHAnsi"/>
          <w:b/>
          <w:color w:val="000000"/>
          <w:sz w:val="24"/>
          <w:szCs w:val="24"/>
        </w:rPr>
        <w:t>;</w:t>
      </w:r>
      <w:r w:rsidR="005B6F8F">
        <w:rPr>
          <w:rFonts w:eastAsia="Times New Roman" w:cstheme="minorHAnsi"/>
          <w:b/>
          <w:color w:val="000000"/>
          <w:sz w:val="24"/>
          <w:szCs w:val="24"/>
        </w:rPr>
        <w:t xml:space="preserve"> b) </w:t>
      </w:r>
      <w:r w:rsidR="00081CBC">
        <w:rPr>
          <w:rFonts w:eastAsia="Times New Roman" w:cstheme="minorHAnsi"/>
          <w:b/>
          <w:color w:val="000000"/>
          <w:sz w:val="24"/>
          <w:szCs w:val="24"/>
        </w:rPr>
        <w:t xml:space="preserve">the number of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 new posts have been created in the last 5 years</w:t>
      </w:r>
      <w:r w:rsidR="00081CBC">
        <w:rPr>
          <w:rFonts w:eastAsia="Times New Roman" w:cstheme="minorHAnsi"/>
          <w:b/>
          <w:color w:val="000000"/>
          <w:sz w:val="24"/>
          <w:szCs w:val="24"/>
        </w:rPr>
        <w:t>; and</w:t>
      </w:r>
      <w:r w:rsidR="007F5A7C">
        <w:rPr>
          <w:rFonts w:eastAsia="Times New Roman" w:cstheme="minorHAnsi"/>
          <w:b/>
          <w:color w:val="000000"/>
          <w:sz w:val="24"/>
          <w:szCs w:val="24"/>
        </w:rPr>
        <w:t xml:space="preserve"> c) </w:t>
      </w:r>
      <w:r w:rsidR="00081CBC">
        <w:rPr>
          <w:rFonts w:eastAsia="Times New Roman" w:cstheme="minorHAnsi"/>
          <w:b/>
          <w:color w:val="000000"/>
          <w:sz w:val="24"/>
          <w:szCs w:val="24"/>
        </w:rPr>
        <w:t>the number of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 posts </w:t>
      </w:r>
      <w:r w:rsidR="00081CBC">
        <w:rPr>
          <w:rFonts w:eastAsia="Times New Roman" w:cstheme="minorHAnsi"/>
          <w:b/>
          <w:color w:val="000000"/>
          <w:sz w:val="24"/>
          <w:szCs w:val="24"/>
        </w:rPr>
        <w:t xml:space="preserve">to which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appoint</w:t>
      </w:r>
      <w:r w:rsidR="00EF0E78">
        <w:rPr>
          <w:rFonts w:eastAsia="Times New Roman" w:cstheme="minorHAnsi"/>
          <w:b/>
          <w:color w:val="000000"/>
          <w:sz w:val="24"/>
          <w:szCs w:val="24"/>
        </w:rPr>
        <w:t>ments were made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 on contract basis in the last </w:t>
      </w:r>
      <w:r w:rsidR="00EF0E78">
        <w:rPr>
          <w:rFonts w:eastAsia="Times New Roman" w:cstheme="minorHAnsi"/>
          <w:b/>
          <w:color w:val="000000"/>
          <w:sz w:val="24"/>
          <w:szCs w:val="24"/>
        </w:rPr>
        <w:t>five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 years?</w:t>
      </w:r>
    </w:p>
    <w:p w14:paraId="02A0E666" w14:textId="77777777" w:rsidR="00A17EAC" w:rsidRPr="00E24694" w:rsidRDefault="00A17EAC" w:rsidP="00E24694">
      <w:pPr>
        <w:pStyle w:val="NoSpacing"/>
        <w:spacing w:after="120" w:line="264" w:lineRule="auto"/>
        <w:ind w:left="1440" w:hanging="1440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14:paraId="0C7FD74C" w14:textId="51C965CD" w:rsidR="00040F0F" w:rsidRPr="00E24694" w:rsidRDefault="00040F0F" w:rsidP="00E24694">
      <w:pPr>
        <w:pStyle w:val="NoSpacing"/>
        <w:spacing w:after="120" w:line="264" w:lineRule="auto"/>
        <w:ind w:left="1440" w:hanging="1440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E24694">
        <w:rPr>
          <w:rFonts w:eastAsia="Times New Roman" w:cstheme="minorHAnsi"/>
          <w:b/>
          <w:color w:val="000000"/>
          <w:sz w:val="24"/>
          <w:szCs w:val="24"/>
        </w:rPr>
        <w:t>Reply:</w:t>
      </w:r>
      <w:r w:rsidRPr="00E24694">
        <w:rPr>
          <w:rFonts w:eastAsia="Times New Roman" w:cstheme="minorHAnsi"/>
          <w:b/>
          <w:color w:val="000000"/>
          <w:sz w:val="24"/>
          <w:szCs w:val="24"/>
        </w:rPr>
        <w:tab/>
        <w:t>Ministry to reply.</w:t>
      </w:r>
    </w:p>
    <w:p w14:paraId="71826D35" w14:textId="536BA074" w:rsidR="00D70376" w:rsidRDefault="00040F0F" w:rsidP="007F5A7C">
      <w:pPr>
        <w:pStyle w:val="NoSpacing"/>
        <w:spacing w:after="120" w:line="264" w:lineRule="auto"/>
        <w:ind w:left="1440"/>
        <w:contextualSpacing/>
        <w:jc w:val="both"/>
        <w:rPr>
          <w:rFonts w:cstheme="minorHAnsi"/>
          <w:sz w:val="24"/>
          <w:szCs w:val="24"/>
        </w:rPr>
      </w:pPr>
      <w:r w:rsidRPr="00E24694">
        <w:rPr>
          <w:rFonts w:cstheme="minorHAnsi"/>
          <w:sz w:val="24"/>
          <w:szCs w:val="24"/>
        </w:rPr>
        <w:t>[</w:t>
      </w:r>
      <w:r w:rsidR="007F5A7C">
        <w:rPr>
          <w:rFonts w:cstheme="minorHAnsi"/>
          <w:sz w:val="24"/>
          <w:szCs w:val="24"/>
        </w:rPr>
        <w:t>The details pe</w:t>
      </w:r>
      <w:r w:rsidR="00CC49E4">
        <w:rPr>
          <w:rFonts w:cstheme="minorHAnsi"/>
          <w:sz w:val="24"/>
          <w:szCs w:val="24"/>
        </w:rPr>
        <w:t>rtaining to NRL are given below in the prescribed format –</w:t>
      </w:r>
    </w:p>
    <w:tbl>
      <w:tblPr>
        <w:tblStyle w:val="TableGrid"/>
        <w:tblW w:w="8362" w:type="dxa"/>
        <w:tblInd w:w="704" w:type="dxa"/>
        <w:tblLook w:val="04A0" w:firstRow="1" w:lastRow="0" w:firstColumn="1" w:lastColumn="0" w:noHBand="0" w:noVBand="1"/>
      </w:tblPr>
      <w:tblGrid>
        <w:gridCol w:w="709"/>
        <w:gridCol w:w="1843"/>
        <w:gridCol w:w="1842"/>
        <w:gridCol w:w="1984"/>
        <w:gridCol w:w="1984"/>
      </w:tblGrid>
      <w:tr w:rsidR="00A17EAC" w14:paraId="686A4F3F" w14:textId="4A3DB001" w:rsidTr="00A17EAC">
        <w:trPr>
          <w:trHeight w:val="752"/>
        </w:trPr>
        <w:tc>
          <w:tcPr>
            <w:tcW w:w="709" w:type="dxa"/>
            <w:hideMark/>
          </w:tcPr>
          <w:p w14:paraId="310EEBE1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No.</w:t>
            </w:r>
          </w:p>
        </w:tc>
        <w:tc>
          <w:tcPr>
            <w:tcW w:w="1843" w:type="dxa"/>
            <w:hideMark/>
          </w:tcPr>
          <w:p w14:paraId="247BE797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1842" w:type="dxa"/>
            <w:hideMark/>
          </w:tcPr>
          <w:p w14:paraId="40703EF5" w14:textId="168B0D2D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r w:rsidRPr="00A17EAC">
              <w:rPr>
                <w:sz w:val="24"/>
                <w:szCs w:val="24"/>
              </w:rPr>
              <w:t xml:space="preserve">vacant posts in various agencies and institutions </w:t>
            </w:r>
            <w:r>
              <w:rPr>
                <w:sz w:val="24"/>
                <w:szCs w:val="24"/>
              </w:rPr>
              <w:t xml:space="preserve">under the </w:t>
            </w:r>
            <w:r w:rsidR="00903576">
              <w:rPr>
                <w:sz w:val="24"/>
                <w:szCs w:val="24"/>
              </w:rPr>
              <w:t>MoPNG</w:t>
            </w:r>
          </w:p>
        </w:tc>
        <w:tc>
          <w:tcPr>
            <w:tcW w:w="1984" w:type="dxa"/>
            <w:hideMark/>
          </w:tcPr>
          <w:p w14:paraId="604878C9" w14:textId="578F070A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new posts created in the last 5 years.</w:t>
            </w:r>
          </w:p>
          <w:p w14:paraId="0EC2F62A" w14:textId="0BDCD038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4E0A">
              <w:rPr>
                <w:i/>
                <w:iCs/>
                <w:sz w:val="24"/>
                <w:szCs w:val="24"/>
              </w:rPr>
              <w:t xml:space="preserve">(As on </w:t>
            </w:r>
            <w:r w:rsidR="00542AC3">
              <w:rPr>
                <w:i/>
                <w:iCs/>
                <w:sz w:val="24"/>
                <w:szCs w:val="24"/>
              </w:rPr>
              <w:t>31-03-2024</w:t>
            </w:r>
            <w:r w:rsidRPr="00F34E0A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B9600D6" w14:textId="37DC70B2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r w:rsidRPr="00A17EAC">
              <w:rPr>
                <w:sz w:val="24"/>
                <w:szCs w:val="24"/>
              </w:rPr>
              <w:t xml:space="preserve">posts appointed on contract basis in the last </w:t>
            </w:r>
            <w:r w:rsidR="005E0D48">
              <w:rPr>
                <w:sz w:val="24"/>
                <w:szCs w:val="24"/>
              </w:rPr>
              <w:t>5</w:t>
            </w:r>
            <w:r w:rsidRPr="00A17EAC">
              <w:rPr>
                <w:sz w:val="24"/>
                <w:szCs w:val="24"/>
              </w:rPr>
              <w:t xml:space="preserve"> years </w:t>
            </w:r>
            <w:r w:rsidR="00542AC3" w:rsidRPr="00F34E0A">
              <w:rPr>
                <w:i/>
                <w:iCs/>
                <w:sz w:val="24"/>
                <w:szCs w:val="24"/>
              </w:rPr>
              <w:t xml:space="preserve">(As on </w:t>
            </w:r>
            <w:r w:rsidR="00542AC3">
              <w:rPr>
                <w:i/>
                <w:iCs/>
                <w:sz w:val="24"/>
                <w:szCs w:val="24"/>
              </w:rPr>
              <w:t>31-03-2024</w:t>
            </w:r>
            <w:r w:rsidR="00542AC3" w:rsidRPr="00F34E0A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17EAC" w14:paraId="3CA3BACE" w14:textId="04AAEFDB" w:rsidTr="00A17EAC">
        <w:trPr>
          <w:trHeight w:val="188"/>
        </w:trPr>
        <w:tc>
          <w:tcPr>
            <w:tcW w:w="709" w:type="dxa"/>
            <w:hideMark/>
          </w:tcPr>
          <w:p w14:paraId="516F013F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2A8FB42A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Numaligarh Refinery Limited</w:t>
            </w:r>
          </w:p>
        </w:tc>
        <w:tc>
          <w:tcPr>
            <w:tcW w:w="1842" w:type="dxa"/>
            <w:hideMark/>
          </w:tcPr>
          <w:p w14:paraId="65FF86C6" w14:textId="77777777" w:rsidR="00A17EAC" w:rsidRDefault="00A17EAC" w:rsidP="009035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hideMark/>
          </w:tcPr>
          <w:p w14:paraId="7FCED3E3" w14:textId="7E2901CB" w:rsidR="00A17EAC" w:rsidRDefault="00A17EAC" w:rsidP="009035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2CC05D6E" w14:textId="1598DA0A" w:rsidR="00A17EAC" w:rsidRDefault="00AD620A" w:rsidP="00840B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14:paraId="45A1E897" w14:textId="77777777" w:rsidR="00CC49E4" w:rsidRPr="00B272B6" w:rsidRDefault="00CC49E4" w:rsidP="007F5A7C">
      <w:pPr>
        <w:pStyle w:val="NoSpacing"/>
        <w:spacing w:after="120" w:line="264" w:lineRule="auto"/>
        <w:ind w:left="1440"/>
        <w:contextualSpacing/>
        <w:jc w:val="both"/>
        <w:rPr>
          <w:rFonts w:cstheme="minorHAnsi"/>
          <w:bCs/>
          <w:sz w:val="24"/>
          <w:szCs w:val="24"/>
        </w:rPr>
      </w:pPr>
    </w:p>
    <w:p w14:paraId="6CF78C1E" w14:textId="77777777" w:rsidR="002747BA" w:rsidRPr="00E24694" w:rsidRDefault="002747BA" w:rsidP="00E24694">
      <w:pPr>
        <w:pStyle w:val="NoSpacing"/>
        <w:spacing w:after="120" w:line="264" w:lineRule="auto"/>
        <w:contextualSpacing/>
        <w:jc w:val="both"/>
        <w:rPr>
          <w:rFonts w:cstheme="minorHAnsi"/>
          <w:sz w:val="24"/>
          <w:szCs w:val="24"/>
        </w:rPr>
      </w:pPr>
    </w:p>
    <w:p w14:paraId="4C0BCCB3" w14:textId="77777777" w:rsidR="00DA5A46" w:rsidRPr="003D38CE" w:rsidRDefault="00DA5A46" w:rsidP="00DA5A46">
      <w:pPr>
        <w:tabs>
          <w:tab w:val="left" w:pos="1260"/>
        </w:tabs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3D38CE">
        <w:rPr>
          <w:rFonts w:cstheme="minorHAnsi"/>
          <w:b/>
          <w:sz w:val="24"/>
          <w:szCs w:val="24"/>
          <w:u w:val="single"/>
        </w:rPr>
        <w:t>Note for Supplementary</w:t>
      </w:r>
      <w:r w:rsidRPr="003D38CE">
        <w:rPr>
          <w:rFonts w:cstheme="minorHAnsi"/>
          <w:b/>
          <w:sz w:val="24"/>
          <w:szCs w:val="24"/>
        </w:rPr>
        <w:t>:</w:t>
      </w:r>
      <w:r w:rsidRPr="003D38CE">
        <w:rPr>
          <w:rFonts w:cstheme="minorHAnsi"/>
          <w:b/>
          <w:sz w:val="24"/>
          <w:szCs w:val="24"/>
          <w:u w:val="single"/>
        </w:rPr>
        <w:t xml:space="preserve"> </w:t>
      </w:r>
    </w:p>
    <w:p w14:paraId="20340283" w14:textId="77777777" w:rsidR="00B36105" w:rsidRPr="00B93D42" w:rsidRDefault="00B36105" w:rsidP="00B36105">
      <w:pPr>
        <w:pStyle w:val="NoSpacing"/>
        <w:jc w:val="both"/>
        <w:rPr>
          <w:rFonts w:cstheme="minorHAnsi"/>
          <w:iCs/>
          <w:sz w:val="24"/>
          <w:szCs w:val="24"/>
        </w:rPr>
      </w:pPr>
      <w:r w:rsidRPr="00B93D42">
        <w:rPr>
          <w:rFonts w:cstheme="minorHAns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09125ADA" w14:textId="77777777" w:rsidR="00B36105" w:rsidRPr="00E24694" w:rsidRDefault="00B36105" w:rsidP="00E24694">
      <w:pPr>
        <w:pStyle w:val="NoSpacing"/>
        <w:spacing w:after="120" w:line="264" w:lineRule="auto"/>
        <w:contextualSpacing/>
        <w:jc w:val="both"/>
        <w:rPr>
          <w:rFonts w:eastAsia="Times New Roman" w:cstheme="minorHAnsi"/>
          <w:color w:val="000000"/>
          <w:kern w:val="0"/>
          <w:sz w:val="24"/>
          <w:szCs w:val="24"/>
          <w:lang w:eastAsia="en-IN" w:bidi="as-IN"/>
          <w14:ligatures w14:val="none"/>
        </w:rPr>
      </w:pPr>
    </w:p>
    <w:p w14:paraId="31EFD87A" w14:textId="11185B62" w:rsidR="009D59AA" w:rsidRPr="00E24694" w:rsidRDefault="009D59AA" w:rsidP="00E24694">
      <w:pPr>
        <w:pStyle w:val="NoSpacing"/>
        <w:spacing w:after="120" w:line="264" w:lineRule="auto"/>
        <w:contextualSpacing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en-IN" w:bidi="as-IN"/>
          <w14:ligatures w14:val="none"/>
        </w:rPr>
      </w:pPr>
      <w:r w:rsidRPr="00E24694">
        <w:rPr>
          <w:rFonts w:eastAsia="Times New Roman" w:cstheme="minorHAnsi"/>
          <w:color w:val="000000"/>
          <w:kern w:val="0"/>
          <w:sz w:val="24"/>
          <w:szCs w:val="24"/>
          <w:lang w:eastAsia="en-IN" w:bidi="as-IN"/>
          <w14:ligatures w14:val="none"/>
        </w:rPr>
        <w:t>* * * * *</w:t>
      </w:r>
    </w:p>
    <w:sectPr w:rsidR="009D59AA" w:rsidRPr="00E24694" w:rsidSect="00756EB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A5744"/>
    <w:multiLevelType w:val="hybridMultilevel"/>
    <w:tmpl w:val="04906E4A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50764"/>
    <w:multiLevelType w:val="hybridMultilevel"/>
    <w:tmpl w:val="27D8E45E"/>
    <w:lvl w:ilvl="0" w:tplc="A22A8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E8655B"/>
    <w:multiLevelType w:val="hybridMultilevel"/>
    <w:tmpl w:val="96A6FE4A"/>
    <w:lvl w:ilvl="0" w:tplc="C00076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159D"/>
    <w:multiLevelType w:val="hybridMultilevel"/>
    <w:tmpl w:val="3C7857A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37376">
    <w:abstractNumId w:val="2"/>
  </w:num>
  <w:num w:numId="2" w16cid:durableId="416488227">
    <w:abstractNumId w:val="1"/>
  </w:num>
  <w:num w:numId="3" w16cid:durableId="1795635128">
    <w:abstractNumId w:val="3"/>
  </w:num>
  <w:num w:numId="4" w16cid:durableId="1669862027">
    <w:abstractNumId w:val="0"/>
  </w:num>
  <w:num w:numId="5" w16cid:durableId="1061101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6"/>
    <w:rsid w:val="00040F0F"/>
    <w:rsid w:val="00042E35"/>
    <w:rsid w:val="000451EC"/>
    <w:rsid w:val="00081CBC"/>
    <w:rsid w:val="00091A5D"/>
    <w:rsid w:val="000D2377"/>
    <w:rsid w:val="000E3399"/>
    <w:rsid w:val="00104D2D"/>
    <w:rsid w:val="0011016B"/>
    <w:rsid w:val="001F1F78"/>
    <w:rsid w:val="00204305"/>
    <w:rsid w:val="00215EAB"/>
    <w:rsid w:val="00225BF5"/>
    <w:rsid w:val="00244E66"/>
    <w:rsid w:val="002747BA"/>
    <w:rsid w:val="002A592A"/>
    <w:rsid w:val="003C401B"/>
    <w:rsid w:val="003C46F4"/>
    <w:rsid w:val="003E4030"/>
    <w:rsid w:val="00402B61"/>
    <w:rsid w:val="004E516C"/>
    <w:rsid w:val="00542AC3"/>
    <w:rsid w:val="0054524B"/>
    <w:rsid w:val="00561729"/>
    <w:rsid w:val="005B5691"/>
    <w:rsid w:val="005B6F8F"/>
    <w:rsid w:val="005E0D48"/>
    <w:rsid w:val="006A17E5"/>
    <w:rsid w:val="006B6667"/>
    <w:rsid w:val="00717A71"/>
    <w:rsid w:val="00756EB6"/>
    <w:rsid w:val="007D23A6"/>
    <w:rsid w:val="007F5A7C"/>
    <w:rsid w:val="00810B0C"/>
    <w:rsid w:val="00824C38"/>
    <w:rsid w:val="00836492"/>
    <w:rsid w:val="00840B1F"/>
    <w:rsid w:val="0087318E"/>
    <w:rsid w:val="00877EAE"/>
    <w:rsid w:val="00903576"/>
    <w:rsid w:val="00921056"/>
    <w:rsid w:val="00987248"/>
    <w:rsid w:val="009A5855"/>
    <w:rsid w:val="009B1EED"/>
    <w:rsid w:val="009D59AA"/>
    <w:rsid w:val="00A17EAC"/>
    <w:rsid w:val="00A6542B"/>
    <w:rsid w:val="00AD620A"/>
    <w:rsid w:val="00B272B6"/>
    <w:rsid w:val="00B36105"/>
    <w:rsid w:val="00B41DB8"/>
    <w:rsid w:val="00B70402"/>
    <w:rsid w:val="00B70A4D"/>
    <w:rsid w:val="00B91FF6"/>
    <w:rsid w:val="00C939C4"/>
    <w:rsid w:val="00CC49E4"/>
    <w:rsid w:val="00D70376"/>
    <w:rsid w:val="00D83EB9"/>
    <w:rsid w:val="00DA5A46"/>
    <w:rsid w:val="00DB3956"/>
    <w:rsid w:val="00E076C9"/>
    <w:rsid w:val="00E1437D"/>
    <w:rsid w:val="00E24694"/>
    <w:rsid w:val="00E7675F"/>
    <w:rsid w:val="00EF0E78"/>
    <w:rsid w:val="00F34E0A"/>
    <w:rsid w:val="00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BFC0"/>
  <w15:chartTrackingRefBased/>
  <w15:docId w15:val="{4126A472-3FCB-4938-ABAA-43DFAE2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4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3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037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D7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Raktim Bora [DGM(CSR) Office]</dc:creator>
  <cp:keywords/>
  <dc:description/>
  <cp:lastModifiedBy>Akshay Jyoti Baruah [अक्षय ज्योति बरुवा]</cp:lastModifiedBy>
  <cp:revision>14</cp:revision>
  <dcterms:created xsi:type="dcterms:W3CDTF">2024-07-12T11:13:00Z</dcterms:created>
  <dcterms:modified xsi:type="dcterms:W3CDTF">2024-07-16T06:45:00Z</dcterms:modified>
</cp:coreProperties>
</file>